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B0" w:rsidRPr="002C05EF" w:rsidRDefault="007B54B0" w:rsidP="007B54B0">
      <w:pPr>
        <w:spacing w:after="240" w:line="340" w:lineRule="exact"/>
        <w:ind w:leftChars="-7" w:left="-17" w:firstLine="2"/>
        <w:jc w:val="center"/>
        <w:rPr>
          <w:rFonts w:ascii="標楷體" w:eastAsia="標楷體" w:hAnsi="標楷體" w:cs="Arial"/>
          <w:b/>
          <w:sz w:val="28"/>
          <w:szCs w:val="28"/>
        </w:rPr>
      </w:pPr>
      <w:r w:rsidRPr="002C05EF">
        <w:rPr>
          <w:rFonts w:ascii="標楷體" w:eastAsia="標楷體" w:hAnsi="標楷體" w:cs="Arial"/>
          <w:b/>
          <w:sz w:val="28"/>
          <w:szCs w:val="28"/>
        </w:rPr>
        <w:t>臺北市</w:t>
      </w:r>
      <w:r w:rsidRPr="002C05EF">
        <w:rPr>
          <w:rFonts w:ascii="標楷體" w:eastAsia="標楷體" w:hAnsi="標楷體" w:cs="Arial" w:hint="eastAsia"/>
          <w:b/>
          <w:color w:val="000000" w:themeColor="text1"/>
          <w:sz w:val="28"/>
          <w:szCs w:val="28"/>
        </w:rPr>
        <w:t>108</w:t>
      </w:r>
      <w:r w:rsidRPr="002C05EF">
        <w:rPr>
          <w:rFonts w:ascii="標楷體" w:eastAsia="標楷體" w:hAnsi="標楷體" w:cs="Arial"/>
          <w:b/>
          <w:sz w:val="28"/>
          <w:szCs w:val="28"/>
        </w:rPr>
        <w:t>學年度</w:t>
      </w:r>
      <w:r w:rsidRPr="002C05EF">
        <w:rPr>
          <w:rFonts w:ascii="標楷體" w:eastAsia="標楷體" w:hAnsi="標楷體" w:cs="Arial" w:hint="eastAsia"/>
          <w:b/>
          <w:sz w:val="28"/>
          <w:szCs w:val="28"/>
        </w:rPr>
        <w:t>新民</w:t>
      </w:r>
      <w:r w:rsidRPr="002C05EF">
        <w:rPr>
          <w:rFonts w:ascii="標楷體" w:eastAsia="標楷體" w:hAnsi="標楷體" w:cs="Arial"/>
          <w:b/>
          <w:sz w:val="28"/>
          <w:szCs w:val="28"/>
        </w:rPr>
        <w:t>國民中學特殊教育（身心障礙類）</w:t>
      </w:r>
      <w:r w:rsidRPr="002C05EF">
        <w:rPr>
          <w:rFonts w:ascii="標楷體" w:eastAsia="標楷體" w:hAnsi="標楷體" w:cs="Arial" w:hint="eastAsia"/>
          <w:b/>
          <w:sz w:val="28"/>
          <w:szCs w:val="28"/>
        </w:rPr>
        <w:t>特教班8大領域</w:t>
      </w:r>
    </w:p>
    <w:p w:rsidR="007B54B0" w:rsidRPr="002C05EF" w:rsidRDefault="007B54B0" w:rsidP="007B54B0">
      <w:pPr>
        <w:spacing w:after="240" w:line="340" w:lineRule="exact"/>
        <w:ind w:leftChars="-7" w:left="-17" w:firstLine="2"/>
        <w:jc w:val="center"/>
        <w:rPr>
          <w:rFonts w:ascii="標楷體" w:eastAsia="標楷體" w:hAnsi="標楷體" w:cs="Arial"/>
          <w:b/>
          <w:sz w:val="28"/>
          <w:szCs w:val="28"/>
        </w:rPr>
      </w:pPr>
      <w:r w:rsidRPr="002C05EF">
        <w:rPr>
          <w:rFonts w:ascii="標楷體" w:eastAsia="標楷體" w:hAnsi="標楷體" w:cs="Arial"/>
          <w:b/>
          <w:sz w:val="28"/>
          <w:szCs w:val="28"/>
        </w:rPr>
        <w:t>課程學習節數</w:t>
      </w:r>
      <w:r w:rsidRPr="002C05EF">
        <w:rPr>
          <w:rFonts w:ascii="標楷體" w:eastAsia="標楷體" w:hAnsi="標楷體" w:cs="Arial" w:hint="eastAsia"/>
          <w:b/>
          <w:sz w:val="28"/>
          <w:szCs w:val="28"/>
        </w:rPr>
        <w:t>預估</w:t>
      </w:r>
      <w:r w:rsidRPr="002C05EF">
        <w:rPr>
          <w:rFonts w:ascii="標楷體" w:eastAsia="標楷體" w:hAnsi="標楷體" w:cs="Arial"/>
          <w:b/>
          <w:sz w:val="28"/>
          <w:szCs w:val="28"/>
        </w:rPr>
        <w:t>分配表</w:t>
      </w:r>
    </w:p>
    <w:tbl>
      <w:tblPr>
        <w:tblStyle w:val="a3"/>
        <w:tblW w:w="10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34"/>
        <w:gridCol w:w="1346"/>
        <w:gridCol w:w="1436"/>
        <w:gridCol w:w="851"/>
        <w:gridCol w:w="1295"/>
        <w:gridCol w:w="4297"/>
      </w:tblGrid>
      <w:tr w:rsidR="007B54B0" w:rsidRPr="0037761E" w:rsidTr="0037761E">
        <w:trPr>
          <w:trHeight w:val="351"/>
          <w:jc w:val="center"/>
        </w:trPr>
        <w:tc>
          <w:tcPr>
            <w:tcW w:w="1134" w:type="dxa"/>
            <w:tcBorders>
              <w:top w:val="double" w:sz="4" w:space="0" w:color="auto"/>
              <w:left w:val="double" w:sz="4" w:space="0" w:color="auto"/>
              <w:bottom w:val="double" w:sz="4" w:space="0" w:color="auto"/>
              <w:right w:val="single" w:sz="4" w:space="0" w:color="auto"/>
            </w:tcBorders>
          </w:tcPr>
          <w:p w:rsidR="007B54B0" w:rsidRPr="0037761E" w:rsidRDefault="007B54B0" w:rsidP="007B54B0">
            <w:pPr>
              <w:jc w:val="center"/>
              <w:rPr>
                <w:rFonts w:ascii="標楷體" w:eastAsia="標楷體" w:hAnsi="標楷體"/>
                <w:b/>
                <w:sz w:val="24"/>
                <w:szCs w:val="24"/>
              </w:rPr>
            </w:pPr>
            <w:r w:rsidRPr="0037761E">
              <w:rPr>
                <w:rFonts w:ascii="標楷體" w:eastAsia="標楷體" w:hAnsi="標楷體"/>
                <w:b/>
                <w:sz w:val="24"/>
                <w:szCs w:val="24"/>
              </w:rPr>
              <w:t>班型</w:t>
            </w:r>
          </w:p>
        </w:tc>
        <w:tc>
          <w:tcPr>
            <w:tcW w:w="1346" w:type="dxa"/>
            <w:tcBorders>
              <w:top w:val="double" w:sz="4" w:space="0" w:color="auto"/>
              <w:left w:val="single" w:sz="4" w:space="0" w:color="auto"/>
              <w:bottom w:val="double" w:sz="4" w:space="0" w:color="auto"/>
              <w:right w:val="single" w:sz="6" w:space="0" w:color="auto"/>
            </w:tcBorders>
          </w:tcPr>
          <w:p w:rsidR="007B54B0" w:rsidRPr="0037761E" w:rsidRDefault="007B54B0" w:rsidP="007B54B0">
            <w:pPr>
              <w:jc w:val="center"/>
              <w:rPr>
                <w:rFonts w:ascii="標楷體" w:eastAsia="標楷體" w:hAnsi="標楷體"/>
                <w:b/>
                <w:sz w:val="24"/>
                <w:szCs w:val="24"/>
              </w:rPr>
            </w:pPr>
            <w:r w:rsidRPr="0037761E">
              <w:rPr>
                <w:rFonts w:ascii="標楷體" w:eastAsia="標楷體" w:hAnsi="標楷體" w:hint="eastAsia"/>
                <w:b/>
                <w:sz w:val="24"/>
                <w:szCs w:val="24"/>
              </w:rPr>
              <w:t>開設課程</w:t>
            </w:r>
          </w:p>
        </w:tc>
        <w:tc>
          <w:tcPr>
            <w:tcW w:w="1436" w:type="dxa"/>
            <w:tcBorders>
              <w:top w:val="double" w:sz="4" w:space="0" w:color="auto"/>
              <w:left w:val="single" w:sz="6" w:space="0" w:color="auto"/>
              <w:bottom w:val="double" w:sz="4" w:space="0" w:color="auto"/>
              <w:right w:val="single" w:sz="4" w:space="0" w:color="auto"/>
            </w:tcBorders>
          </w:tcPr>
          <w:p w:rsidR="007B54B0" w:rsidRPr="0037761E" w:rsidRDefault="007B54B0" w:rsidP="007B54B0">
            <w:pPr>
              <w:jc w:val="center"/>
              <w:rPr>
                <w:rFonts w:ascii="標楷體" w:eastAsia="標楷體" w:hAnsi="標楷體"/>
                <w:b/>
                <w:sz w:val="24"/>
                <w:szCs w:val="24"/>
              </w:rPr>
            </w:pPr>
            <w:r w:rsidRPr="0037761E">
              <w:rPr>
                <w:rFonts w:ascii="標楷體" w:eastAsia="標楷體" w:hAnsi="標楷體"/>
                <w:b/>
                <w:sz w:val="24"/>
                <w:szCs w:val="24"/>
              </w:rPr>
              <w:t>年級</w:t>
            </w:r>
          </w:p>
        </w:tc>
        <w:tc>
          <w:tcPr>
            <w:tcW w:w="851" w:type="dxa"/>
            <w:tcBorders>
              <w:top w:val="double" w:sz="4" w:space="0" w:color="auto"/>
              <w:left w:val="single" w:sz="4" w:space="0" w:color="auto"/>
              <w:bottom w:val="double" w:sz="4" w:space="0" w:color="auto"/>
              <w:right w:val="single" w:sz="4" w:space="0" w:color="auto"/>
            </w:tcBorders>
          </w:tcPr>
          <w:p w:rsidR="007B54B0" w:rsidRPr="0037761E" w:rsidRDefault="007B54B0" w:rsidP="007B54B0">
            <w:pPr>
              <w:jc w:val="center"/>
              <w:rPr>
                <w:rFonts w:ascii="標楷體" w:eastAsia="標楷體" w:hAnsi="標楷體"/>
                <w:b/>
                <w:sz w:val="24"/>
                <w:szCs w:val="24"/>
              </w:rPr>
            </w:pPr>
            <w:r w:rsidRPr="0037761E">
              <w:rPr>
                <w:rFonts w:ascii="標楷體" w:eastAsia="標楷體" w:hAnsi="標楷體"/>
                <w:b/>
                <w:sz w:val="24"/>
                <w:szCs w:val="24"/>
              </w:rPr>
              <w:t>組數</w:t>
            </w:r>
          </w:p>
        </w:tc>
        <w:tc>
          <w:tcPr>
            <w:tcW w:w="1295" w:type="dxa"/>
            <w:tcBorders>
              <w:top w:val="double" w:sz="4" w:space="0" w:color="auto"/>
              <w:left w:val="single" w:sz="4" w:space="0" w:color="auto"/>
              <w:bottom w:val="double" w:sz="4" w:space="0" w:color="auto"/>
              <w:right w:val="single" w:sz="6" w:space="0" w:color="auto"/>
            </w:tcBorders>
          </w:tcPr>
          <w:p w:rsidR="007B54B0" w:rsidRPr="0037761E" w:rsidRDefault="007B54B0" w:rsidP="007B54B0">
            <w:pPr>
              <w:jc w:val="center"/>
              <w:rPr>
                <w:rFonts w:ascii="標楷體" w:eastAsia="標楷體" w:hAnsi="標楷體"/>
                <w:b/>
                <w:sz w:val="24"/>
                <w:szCs w:val="24"/>
              </w:rPr>
            </w:pPr>
            <w:r w:rsidRPr="0037761E">
              <w:rPr>
                <w:rFonts w:ascii="標楷體" w:eastAsia="標楷體" w:hAnsi="標楷體"/>
                <w:b/>
                <w:sz w:val="24"/>
                <w:szCs w:val="24"/>
              </w:rPr>
              <w:t>每週節數</w:t>
            </w:r>
          </w:p>
        </w:tc>
        <w:tc>
          <w:tcPr>
            <w:tcW w:w="4297" w:type="dxa"/>
            <w:tcBorders>
              <w:top w:val="double" w:sz="4" w:space="0" w:color="auto"/>
              <w:left w:val="single" w:sz="6" w:space="0" w:color="auto"/>
              <w:bottom w:val="double" w:sz="4" w:space="0" w:color="auto"/>
              <w:right w:val="double" w:sz="4" w:space="0" w:color="auto"/>
            </w:tcBorders>
          </w:tcPr>
          <w:p w:rsidR="007B54B0" w:rsidRPr="0037761E" w:rsidRDefault="007B54B0" w:rsidP="007B54B0">
            <w:pPr>
              <w:jc w:val="center"/>
              <w:rPr>
                <w:rFonts w:ascii="標楷體" w:eastAsia="標楷體" w:hAnsi="標楷體"/>
                <w:b/>
                <w:sz w:val="24"/>
                <w:szCs w:val="24"/>
              </w:rPr>
            </w:pPr>
            <w:r w:rsidRPr="0037761E">
              <w:rPr>
                <w:rFonts w:ascii="標楷體" w:eastAsia="標楷體" w:hAnsi="標楷體" w:hint="eastAsia"/>
                <w:b/>
                <w:sz w:val="24"/>
                <w:szCs w:val="24"/>
              </w:rPr>
              <w:t>課程重點</w:t>
            </w:r>
          </w:p>
        </w:tc>
      </w:tr>
      <w:tr w:rsidR="007B54B0" w:rsidRPr="002C05EF" w:rsidTr="0037761E">
        <w:trPr>
          <w:trHeight w:val="730"/>
          <w:jc w:val="center"/>
        </w:trPr>
        <w:tc>
          <w:tcPr>
            <w:tcW w:w="1134" w:type="dxa"/>
            <w:tcBorders>
              <w:top w:val="doub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top w:val="double" w:sz="4" w:space="0" w:color="auto"/>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國文</w:t>
            </w:r>
          </w:p>
        </w:tc>
        <w:tc>
          <w:tcPr>
            <w:tcW w:w="1436" w:type="dxa"/>
            <w:tcBorders>
              <w:top w:val="double" w:sz="4" w:space="0" w:color="auto"/>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top w:val="double" w:sz="4" w:space="0" w:color="auto"/>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top w:val="double" w:sz="4" w:space="0" w:color="auto"/>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3</w:t>
            </w:r>
          </w:p>
        </w:tc>
        <w:tc>
          <w:tcPr>
            <w:tcW w:w="4297" w:type="dxa"/>
            <w:tcBorders>
              <w:top w:val="double" w:sz="4" w:space="0" w:color="auto"/>
              <w:left w:val="single" w:sz="4" w:space="0" w:color="auto"/>
            </w:tcBorders>
          </w:tcPr>
          <w:p w:rsidR="007B54B0" w:rsidRPr="0037761E" w:rsidRDefault="007B54B0" w:rsidP="007B54B0">
            <w:pPr>
              <w:rPr>
                <w:rFonts w:ascii="標楷體" w:eastAsia="標楷體" w:hAnsi="標楷體"/>
                <w:sz w:val="24"/>
                <w:szCs w:val="24"/>
              </w:rPr>
            </w:pPr>
            <w:r w:rsidRPr="0037761E">
              <w:rPr>
                <w:rFonts w:ascii="標楷體" w:eastAsia="標楷體" w:hAnsi="標楷體" w:hint="eastAsia"/>
                <w:sz w:val="24"/>
                <w:szCs w:val="24"/>
              </w:rPr>
              <w:t>功能性課程，使學生具備良好的聽、說、讀、寫、作文等基本能力。</w:t>
            </w:r>
          </w:p>
        </w:tc>
      </w:tr>
      <w:tr w:rsidR="007B54B0" w:rsidRPr="002C05EF" w:rsidTr="0037761E">
        <w:trPr>
          <w:trHeight w:val="340"/>
          <w:jc w:val="center"/>
        </w:trPr>
        <w:tc>
          <w:tcPr>
            <w:tcW w:w="1134" w:type="dxa"/>
            <w:tcBorders>
              <w:bottom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特教班</w:t>
            </w:r>
          </w:p>
        </w:tc>
        <w:tc>
          <w:tcPr>
            <w:tcW w:w="1346" w:type="dxa"/>
            <w:tcBorders>
              <w:bottom w:val="single" w:sz="4" w:space="0" w:color="auto"/>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英文</w:t>
            </w:r>
          </w:p>
        </w:tc>
        <w:tc>
          <w:tcPr>
            <w:tcW w:w="1436" w:type="dxa"/>
            <w:tcBorders>
              <w:left w:val="single" w:sz="4" w:space="0" w:color="auto"/>
              <w:bottom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297" w:type="dxa"/>
            <w:tcBorders>
              <w:left w:val="single" w:sz="4" w:space="0" w:color="auto"/>
            </w:tcBorders>
          </w:tcPr>
          <w:p w:rsidR="007B54B0" w:rsidRPr="0037761E" w:rsidRDefault="007B54B0" w:rsidP="007B54B0">
            <w:pPr>
              <w:rPr>
                <w:rFonts w:ascii="標楷體" w:eastAsia="標楷體" w:hAnsi="標楷體"/>
                <w:sz w:val="24"/>
                <w:szCs w:val="24"/>
              </w:rPr>
            </w:pPr>
            <w:r w:rsidRPr="0037761E">
              <w:rPr>
                <w:rFonts w:ascii="標楷體" w:eastAsia="標楷體" w:hAnsi="標楷體" w:hint="eastAsia"/>
                <w:sz w:val="24"/>
                <w:szCs w:val="24"/>
              </w:rPr>
              <w:t>功能性課程，並能使用英語文，表情達意。</w:t>
            </w:r>
          </w:p>
        </w:tc>
      </w:tr>
      <w:tr w:rsidR="007B54B0" w:rsidRPr="002C05EF" w:rsidTr="0037761E">
        <w:trPr>
          <w:trHeight w:val="387"/>
          <w:jc w:val="center"/>
        </w:trPr>
        <w:tc>
          <w:tcPr>
            <w:tcW w:w="1134" w:type="dxa"/>
            <w:tcBorders>
              <w:top w:val="single" w:sz="4" w:space="0" w:color="auto"/>
              <w:bottom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top w:val="single" w:sz="4" w:space="0" w:color="auto"/>
              <w:bottom w:val="single" w:sz="4" w:space="0" w:color="auto"/>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數學</w:t>
            </w:r>
          </w:p>
        </w:tc>
        <w:tc>
          <w:tcPr>
            <w:tcW w:w="1436" w:type="dxa"/>
            <w:tcBorders>
              <w:top w:val="single" w:sz="4" w:space="0" w:color="auto"/>
              <w:left w:val="single" w:sz="4" w:space="0" w:color="auto"/>
              <w:bottom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3</w:t>
            </w:r>
          </w:p>
        </w:tc>
        <w:tc>
          <w:tcPr>
            <w:tcW w:w="4297" w:type="dxa"/>
            <w:tcBorders>
              <w:left w:val="single" w:sz="4" w:space="0" w:color="auto"/>
            </w:tcBorders>
          </w:tcPr>
          <w:p w:rsidR="007B54B0" w:rsidRPr="0037761E" w:rsidRDefault="00FD5FEC" w:rsidP="00FD5FEC">
            <w:pPr>
              <w:rPr>
                <w:rFonts w:ascii="標楷體" w:eastAsia="標楷體" w:hAnsi="標楷體"/>
                <w:sz w:val="24"/>
                <w:szCs w:val="24"/>
              </w:rPr>
            </w:pPr>
            <w:r w:rsidRPr="0037761E">
              <w:rPr>
                <w:rFonts w:ascii="標楷體" w:eastAsia="標楷體" w:hAnsi="標楷體" w:hint="eastAsia"/>
                <w:sz w:val="24"/>
                <w:szCs w:val="24"/>
              </w:rPr>
              <w:t>以生活功能性為首要考量。透過學生日常生活去思考及採擷相關教材，藉由實際生活上的舉例與應用，讓學生學會基本數學能力。</w:t>
            </w:r>
          </w:p>
        </w:tc>
      </w:tr>
      <w:tr w:rsidR="007B54B0" w:rsidRPr="002C05EF" w:rsidTr="0037761E">
        <w:trPr>
          <w:trHeight w:val="371"/>
          <w:jc w:val="center"/>
        </w:trPr>
        <w:tc>
          <w:tcPr>
            <w:tcW w:w="1134" w:type="dxa"/>
            <w:tcBorders>
              <w:top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特教班</w:t>
            </w:r>
          </w:p>
        </w:tc>
        <w:tc>
          <w:tcPr>
            <w:tcW w:w="1346" w:type="dxa"/>
            <w:tcBorders>
              <w:top w:val="single" w:sz="4" w:space="0" w:color="auto"/>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自然</w:t>
            </w:r>
          </w:p>
          <w:p w:rsidR="00521D84" w:rsidRPr="0037761E" w:rsidRDefault="00521D84"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生活科技</w:t>
            </w:r>
          </w:p>
        </w:tc>
        <w:tc>
          <w:tcPr>
            <w:tcW w:w="1436" w:type="dxa"/>
            <w:tcBorders>
              <w:top w:val="single" w:sz="4" w:space="0" w:color="auto"/>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521D84" w:rsidP="00231503">
            <w:pPr>
              <w:jc w:val="center"/>
              <w:rPr>
                <w:rFonts w:ascii="標楷體" w:eastAsia="標楷體" w:hAnsi="標楷體"/>
                <w:sz w:val="24"/>
                <w:szCs w:val="24"/>
              </w:rPr>
            </w:pPr>
            <w:r w:rsidRPr="0037761E">
              <w:rPr>
                <w:rFonts w:ascii="標楷體" w:eastAsia="標楷體" w:hAnsi="標楷體" w:hint="eastAsia"/>
                <w:sz w:val="24"/>
                <w:szCs w:val="24"/>
              </w:rPr>
              <w:t>1</w:t>
            </w:r>
          </w:p>
          <w:p w:rsidR="00521D84" w:rsidRPr="0037761E" w:rsidRDefault="00521D84" w:rsidP="00231503">
            <w:pPr>
              <w:jc w:val="center"/>
              <w:rPr>
                <w:rFonts w:ascii="標楷體" w:eastAsia="標楷體" w:hAnsi="標楷體"/>
                <w:sz w:val="24"/>
                <w:szCs w:val="24"/>
              </w:rPr>
            </w:pPr>
            <w:r w:rsidRPr="0037761E">
              <w:rPr>
                <w:rFonts w:ascii="標楷體" w:eastAsia="標楷體" w:hAnsi="標楷體"/>
                <w:sz w:val="24"/>
                <w:szCs w:val="24"/>
              </w:rPr>
              <w:t>1</w:t>
            </w:r>
          </w:p>
        </w:tc>
        <w:tc>
          <w:tcPr>
            <w:tcW w:w="4297" w:type="dxa"/>
            <w:tcBorders>
              <w:left w:val="single" w:sz="4" w:space="0" w:color="auto"/>
            </w:tcBorders>
          </w:tcPr>
          <w:p w:rsidR="007B54B0" w:rsidRPr="0037761E" w:rsidRDefault="00FD5FEC" w:rsidP="00DD0526">
            <w:pPr>
              <w:rPr>
                <w:rFonts w:ascii="標楷體" w:eastAsia="標楷體" w:hAnsi="標楷體"/>
                <w:sz w:val="24"/>
                <w:szCs w:val="24"/>
              </w:rPr>
            </w:pPr>
            <w:r w:rsidRPr="0037761E">
              <w:rPr>
                <w:rFonts w:ascii="標楷體" w:eastAsia="標楷體" w:hAnsi="標楷體" w:hint="eastAsia"/>
                <w:sz w:val="24"/>
                <w:szCs w:val="24"/>
              </w:rPr>
              <w:t>透過科學性的探究活動</w:t>
            </w:r>
            <w:r w:rsidR="00231503" w:rsidRPr="0037761E">
              <w:rPr>
                <w:rFonts w:ascii="標楷體" w:eastAsia="標楷體" w:hAnsi="標楷體" w:hint="eastAsia"/>
                <w:sz w:val="24"/>
                <w:szCs w:val="24"/>
              </w:rPr>
              <w:t>編排</w:t>
            </w:r>
            <w:r w:rsidRPr="0037761E">
              <w:rPr>
                <w:rFonts w:ascii="標楷體" w:eastAsia="標楷體" w:hAnsi="標楷體" w:hint="eastAsia"/>
                <w:sz w:val="24"/>
                <w:szCs w:val="24"/>
              </w:rPr>
              <w:t>，使學生獲得相關的</w:t>
            </w:r>
            <w:r w:rsidR="00231503" w:rsidRPr="0037761E">
              <w:rPr>
                <w:rFonts w:ascii="標楷體" w:eastAsia="標楷體" w:hAnsi="標楷體" w:hint="eastAsia"/>
                <w:sz w:val="24"/>
                <w:szCs w:val="24"/>
              </w:rPr>
              <w:t>自然</w:t>
            </w:r>
            <w:r w:rsidRPr="0037761E">
              <w:rPr>
                <w:rFonts w:ascii="標楷體" w:eastAsia="標楷體" w:hAnsi="標楷體" w:hint="eastAsia"/>
                <w:sz w:val="24"/>
                <w:szCs w:val="24"/>
              </w:rPr>
              <w:t>與</w:t>
            </w:r>
            <w:r w:rsidR="00231503" w:rsidRPr="0037761E">
              <w:rPr>
                <w:rFonts w:ascii="標楷體" w:eastAsia="標楷體" w:hAnsi="標楷體" w:hint="eastAsia"/>
                <w:sz w:val="24"/>
                <w:szCs w:val="24"/>
              </w:rPr>
              <w:t>科普</w:t>
            </w:r>
            <w:r w:rsidR="00DD0526" w:rsidRPr="0037761E">
              <w:rPr>
                <w:rFonts w:ascii="標楷體" w:eastAsia="標楷體" w:hAnsi="標楷體" w:hint="eastAsia"/>
                <w:sz w:val="24"/>
                <w:szCs w:val="24"/>
              </w:rPr>
              <w:t>知識</w:t>
            </w:r>
            <w:r w:rsidRPr="0037761E">
              <w:rPr>
                <w:rFonts w:ascii="標楷體" w:eastAsia="標楷體" w:hAnsi="標楷體" w:hint="eastAsia"/>
                <w:sz w:val="24"/>
                <w:szCs w:val="24"/>
              </w:rPr>
              <w:t>。</w:t>
            </w:r>
          </w:p>
        </w:tc>
      </w:tr>
      <w:tr w:rsidR="007B54B0" w:rsidRPr="002C05EF" w:rsidTr="0037761E">
        <w:trPr>
          <w:trHeight w:val="371"/>
          <w:jc w:val="center"/>
        </w:trPr>
        <w:tc>
          <w:tcPr>
            <w:tcW w:w="1134" w:type="dxa"/>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社會</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4</w:t>
            </w:r>
          </w:p>
        </w:tc>
        <w:tc>
          <w:tcPr>
            <w:tcW w:w="4297" w:type="dxa"/>
            <w:tcBorders>
              <w:left w:val="single" w:sz="4" w:space="0" w:color="auto"/>
            </w:tcBorders>
          </w:tcPr>
          <w:p w:rsidR="007B54B0" w:rsidRPr="0037761E" w:rsidRDefault="00231503" w:rsidP="007B54B0">
            <w:pPr>
              <w:rPr>
                <w:rFonts w:ascii="標楷體" w:eastAsia="標楷體" w:hAnsi="標楷體"/>
                <w:sz w:val="24"/>
                <w:szCs w:val="24"/>
              </w:rPr>
            </w:pPr>
            <w:r w:rsidRPr="0037761E">
              <w:rPr>
                <w:rFonts w:ascii="標楷體" w:eastAsia="標楷體" w:hAnsi="標楷體" w:hint="eastAsia"/>
                <w:sz w:val="24"/>
                <w:szCs w:val="24"/>
              </w:rPr>
              <w:t>透過系統的課程與指導，讓學生學習人與人、人與環境間的互動關係，進而建立社會生活的相關知識與概念並且融入於日常生活中。</w:t>
            </w:r>
          </w:p>
        </w:tc>
      </w:tr>
      <w:tr w:rsidR="007B54B0" w:rsidRPr="002C05EF" w:rsidTr="0037761E">
        <w:trPr>
          <w:trHeight w:val="371"/>
          <w:jc w:val="center"/>
        </w:trPr>
        <w:tc>
          <w:tcPr>
            <w:tcW w:w="1134" w:type="dxa"/>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美術</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2</w:t>
            </w:r>
          </w:p>
        </w:tc>
        <w:tc>
          <w:tcPr>
            <w:tcW w:w="4297" w:type="dxa"/>
            <w:tcBorders>
              <w:left w:val="single" w:sz="4" w:space="0" w:color="auto"/>
            </w:tcBorders>
          </w:tcPr>
          <w:p w:rsidR="007B54B0" w:rsidRPr="0037761E" w:rsidRDefault="00231503" w:rsidP="0057503F">
            <w:pPr>
              <w:rPr>
                <w:rFonts w:ascii="標楷體" w:eastAsia="標楷體" w:hAnsi="標楷體"/>
                <w:sz w:val="24"/>
                <w:szCs w:val="24"/>
              </w:rPr>
            </w:pPr>
            <w:r w:rsidRPr="0037761E">
              <w:rPr>
                <w:rFonts w:ascii="標楷體" w:eastAsia="標楷體" w:hAnsi="標楷體" w:hint="eastAsia"/>
                <w:sz w:val="24"/>
                <w:szCs w:val="24"/>
              </w:rPr>
              <w:t>陶冶</w:t>
            </w:r>
            <w:r w:rsidR="0057503F" w:rsidRPr="0037761E">
              <w:rPr>
                <w:rFonts w:ascii="標楷體" w:eastAsia="標楷體" w:hAnsi="標楷體" w:hint="eastAsia"/>
                <w:sz w:val="24"/>
                <w:szCs w:val="24"/>
              </w:rPr>
              <w:t>學生審美</w:t>
            </w:r>
            <w:r w:rsidRPr="0037761E">
              <w:rPr>
                <w:rFonts w:ascii="標楷體" w:eastAsia="標楷體" w:hAnsi="標楷體" w:hint="eastAsia"/>
                <w:sz w:val="24"/>
                <w:szCs w:val="24"/>
              </w:rPr>
              <w:t>知能，</w:t>
            </w:r>
            <w:r w:rsidR="0057503F" w:rsidRPr="0037761E">
              <w:rPr>
                <w:rFonts w:ascii="標楷體" w:eastAsia="標楷體" w:hAnsi="標楷體" w:hint="eastAsia"/>
                <w:sz w:val="24"/>
                <w:szCs w:val="24"/>
              </w:rPr>
              <w:t>並能自在創作揮灑。</w:t>
            </w:r>
          </w:p>
        </w:tc>
      </w:tr>
      <w:tr w:rsidR="007B54B0" w:rsidRPr="002C05EF" w:rsidTr="0037761E">
        <w:trPr>
          <w:trHeight w:val="294"/>
          <w:jc w:val="center"/>
        </w:trPr>
        <w:tc>
          <w:tcPr>
            <w:tcW w:w="1134" w:type="dxa"/>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音樂</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297" w:type="dxa"/>
            <w:tcBorders>
              <w:left w:val="single" w:sz="4" w:space="0" w:color="auto"/>
            </w:tcBorders>
          </w:tcPr>
          <w:p w:rsidR="007B54B0" w:rsidRPr="0037761E" w:rsidRDefault="0057503F" w:rsidP="0057503F">
            <w:pPr>
              <w:rPr>
                <w:rFonts w:ascii="標楷體" w:eastAsia="標楷體" w:hAnsi="標楷體"/>
                <w:color w:val="FF0000"/>
                <w:sz w:val="24"/>
                <w:szCs w:val="24"/>
              </w:rPr>
            </w:pPr>
            <w:r w:rsidRPr="0037761E">
              <w:rPr>
                <w:rFonts w:ascii="標楷體" w:eastAsia="標楷體" w:hAnsi="標楷體" w:hint="eastAsia"/>
                <w:sz w:val="24"/>
                <w:szCs w:val="24"/>
              </w:rPr>
              <w:t>培養學生對音樂的興趣，增加生活情趣。</w:t>
            </w:r>
          </w:p>
        </w:tc>
      </w:tr>
      <w:tr w:rsidR="007B54B0" w:rsidRPr="002C05EF" w:rsidTr="0037761E">
        <w:trPr>
          <w:trHeight w:val="294"/>
          <w:jc w:val="center"/>
        </w:trPr>
        <w:tc>
          <w:tcPr>
            <w:tcW w:w="1134" w:type="dxa"/>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表演藝術</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297" w:type="dxa"/>
            <w:tcBorders>
              <w:left w:val="single" w:sz="4" w:space="0" w:color="auto"/>
            </w:tcBorders>
          </w:tcPr>
          <w:p w:rsidR="007B54B0" w:rsidRPr="0037761E" w:rsidRDefault="0057503F" w:rsidP="007B54B0">
            <w:pPr>
              <w:rPr>
                <w:rFonts w:ascii="標楷體" w:eastAsia="標楷體" w:hAnsi="標楷體"/>
                <w:color w:val="FF0000"/>
                <w:sz w:val="24"/>
                <w:szCs w:val="24"/>
              </w:rPr>
            </w:pPr>
            <w:r w:rsidRPr="0037761E">
              <w:rPr>
                <w:rFonts w:ascii="標楷體" w:eastAsia="標楷體" w:hAnsi="標楷體" w:hint="eastAsia"/>
                <w:color w:val="000000" w:themeColor="text1"/>
                <w:sz w:val="24"/>
                <w:szCs w:val="24"/>
              </w:rPr>
              <w:t>培養學生藝術知能，鼓勵積極參與藝文活動。</w:t>
            </w:r>
          </w:p>
        </w:tc>
      </w:tr>
      <w:tr w:rsidR="007B54B0" w:rsidRPr="002C05EF" w:rsidTr="0037761E">
        <w:trPr>
          <w:trHeight w:val="294"/>
          <w:jc w:val="center"/>
        </w:trPr>
        <w:tc>
          <w:tcPr>
            <w:tcW w:w="1134" w:type="dxa"/>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體育</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2</w:t>
            </w:r>
          </w:p>
        </w:tc>
        <w:tc>
          <w:tcPr>
            <w:tcW w:w="4297" w:type="dxa"/>
            <w:tcBorders>
              <w:left w:val="single" w:sz="4" w:space="0" w:color="auto"/>
            </w:tcBorders>
          </w:tcPr>
          <w:p w:rsidR="007B54B0" w:rsidRPr="0037761E" w:rsidRDefault="0057503F" w:rsidP="0057503F">
            <w:pPr>
              <w:rPr>
                <w:rFonts w:ascii="標楷體" w:eastAsia="標楷體" w:hAnsi="標楷體"/>
                <w:color w:val="FF0000"/>
                <w:sz w:val="24"/>
                <w:szCs w:val="24"/>
              </w:rPr>
            </w:pPr>
            <w:r w:rsidRPr="0037761E">
              <w:rPr>
                <w:rFonts w:ascii="標楷體" w:eastAsia="標楷體" w:hAnsi="標楷體" w:hint="eastAsia"/>
                <w:color w:val="000000" w:themeColor="text1"/>
                <w:sz w:val="24"/>
                <w:szCs w:val="24"/>
              </w:rPr>
              <w:t>培養學生具備良好的體適能，讓學生無論障礙程度輕重，皆有機會活動身體，發展適合其年齡的運動技能及習慣。</w:t>
            </w:r>
          </w:p>
        </w:tc>
      </w:tr>
      <w:tr w:rsidR="007B54B0" w:rsidRPr="002C05EF" w:rsidTr="0037761E">
        <w:trPr>
          <w:trHeight w:val="294"/>
          <w:jc w:val="center"/>
        </w:trPr>
        <w:tc>
          <w:tcPr>
            <w:tcW w:w="1134" w:type="dxa"/>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家政</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2</w:t>
            </w:r>
          </w:p>
        </w:tc>
        <w:tc>
          <w:tcPr>
            <w:tcW w:w="4297" w:type="dxa"/>
            <w:tcBorders>
              <w:left w:val="single" w:sz="4" w:space="0" w:color="auto"/>
            </w:tcBorders>
          </w:tcPr>
          <w:p w:rsidR="007B54B0" w:rsidRPr="0037761E" w:rsidRDefault="00962D22" w:rsidP="00962D22">
            <w:pPr>
              <w:rPr>
                <w:rFonts w:ascii="標楷體" w:eastAsia="標楷體" w:hAnsi="標楷體"/>
                <w:color w:val="FF0000"/>
                <w:sz w:val="24"/>
                <w:szCs w:val="24"/>
              </w:rPr>
            </w:pPr>
            <w:r w:rsidRPr="0037761E">
              <w:rPr>
                <w:rFonts w:ascii="標楷體" w:eastAsia="標楷體" w:hAnsi="標楷體" w:hint="eastAsia"/>
                <w:kern w:val="2"/>
                <w:sz w:val="24"/>
                <w:szCs w:val="24"/>
              </w:rPr>
              <w:t>引導學生藉由家政活動省思生活經驗，</w:t>
            </w:r>
            <w:r w:rsidRPr="0037761E">
              <w:rPr>
                <w:rFonts w:ascii="標楷體" w:eastAsia="標楷體" w:hAnsi="標楷體" w:hint="eastAsia"/>
                <w:sz w:val="24"/>
                <w:szCs w:val="24"/>
              </w:rPr>
              <w:t>提升自我發展。</w:t>
            </w:r>
          </w:p>
        </w:tc>
      </w:tr>
      <w:tr w:rsidR="007B54B0" w:rsidRPr="002C05EF" w:rsidTr="0037761E">
        <w:trPr>
          <w:trHeight w:val="294"/>
          <w:jc w:val="center"/>
        </w:trPr>
        <w:tc>
          <w:tcPr>
            <w:tcW w:w="1134" w:type="dxa"/>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輔導</w:t>
            </w:r>
          </w:p>
        </w:tc>
        <w:tc>
          <w:tcPr>
            <w:tcW w:w="1436" w:type="dxa"/>
            <w:tcBorders>
              <w:left w:val="sing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297" w:type="dxa"/>
            <w:tcBorders>
              <w:left w:val="single" w:sz="4" w:space="0" w:color="auto"/>
            </w:tcBorders>
          </w:tcPr>
          <w:p w:rsidR="007B54B0" w:rsidRPr="0037761E" w:rsidRDefault="0016688B" w:rsidP="0016688B">
            <w:pPr>
              <w:rPr>
                <w:rFonts w:ascii="標楷體" w:eastAsia="標楷體" w:hAnsi="標楷體"/>
                <w:color w:val="FF0000"/>
                <w:sz w:val="24"/>
                <w:szCs w:val="24"/>
              </w:rPr>
            </w:pPr>
            <w:r w:rsidRPr="0037761E">
              <w:rPr>
                <w:rFonts w:ascii="標楷體" w:eastAsia="標楷體" w:hAnsi="標楷體" w:hint="eastAsia"/>
                <w:color w:val="000000" w:themeColor="text1"/>
                <w:sz w:val="24"/>
                <w:szCs w:val="24"/>
              </w:rPr>
              <w:t>引導學生藉由輔導相關活動，省思自我發展，進而提升社會參與、保護自我之生活實踐能力。</w:t>
            </w:r>
          </w:p>
        </w:tc>
      </w:tr>
      <w:tr w:rsidR="007B54B0" w:rsidRPr="002C05EF" w:rsidTr="0037761E">
        <w:trPr>
          <w:trHeight w:val="294"/>
          <w:jc w:val="center"/>
        </w:trPr>
        <w:tc>
          <w:tcPr>
            <w:tcW w:w="1134" w:type="dxa"/>
            <w:tcBorders>
              <w:bottom w:val="single" w:sz="6"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sz w:val="24"/>
                <w:szCs w:val="24"/>
              </w:rPr>
              <w:t>特教班</w:t>
            </w:r>
          </w:p>
        </w:tc>
        <w:tc>
          <w:tcPr>
            <w:tcW w:w="1346" w:type="dxa"/>
            <w:tcBorders>
              <w:bottom w:val="single" w:sz="6" w:space="0" w:color="auto"/>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電腦</w:t>
            </w:r>
          </w:p>
        </w:tc>
        <w:tc>
          <w:tcPr>
            <w:tcW w:w="1436" w:type="dxa"/>
            <w:tcBorders>
              <w:left w:val="single" w:sz="4" w:space="0" w:color="auto"/>
              <w:bottom w:val="single" w:sz="6"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bottom w:val="single" w:sz="6" w:space="0" w:color="auto"/>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left w:val="single" w:sz="4" w:space="0" w:color="auto"/>
              <w:bottom w:val="single" w:sz="6"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297" w:type="dxa"/>
            <w:tcBorders>
              <w:left w:val="single" w:sz="4" w:space="0" w:color="auto"/>
              <w:bottom w:val="single" w:sz="6" w:space="0" w:color="auto"/>
            </w:tcBorders>
          </w:tcPr>
          <w:p w:rsidR="007B54B0" w:rsidRPr="0037761E" w:rsidRDefault="00EE124C" w:rsidP="007B54B0">
            <w:pPr>
              <w:rPr>
                <w:rFonts w:ascii="標楷體" w:eastAsia="標楷體" w:hAnsi="標楷體"/>
                <w:color w:val="FF0000"/>
                <w:sz w:val="24"/>
                <w:szCs w:val="24"/>
              </w:rPr>
            </w:pPr>
            <w:r w:rsidRPr="0037761E">
              <w:rPr>
                <w:rFonts w:ascii="標楷體" w:eastAsia="標楷體" w:hAnsi="標楷體" w:hint="eastAsia"/>
                <w:color w:val="000000" w:themeColor="text1"/>
                <w:sz w:val="24"/>
                <w:szCs w:val="24"/>
              </w:rPr>
              <w:t>透過基礎電腦設備之介紹及實際使用，培養學生具備基礎資訊知能。</w:t>
            </w:r>
          </w:p>
        </w:tc>
      </w:tr>
      <w:tr w:rsidR="007B54B0" w:rsidRPr="002C05EF" w:rsidTr="0037761E">
        <w:trPr>
          <w:trHeight w:val="294"/>
          <w:jc w:val="center"/>
        </w:trPr>
        <w:tc>
          <w:tcPr>
            <w:tcW w:w="1134" w:type="dxa"/>
            <w:tcBorders>
              <w:top w:val="single" w:sz="6" w:space="0" w:color="auto"/>
              <w:bottom w:val="doub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sz w:val="24"/>
                <w:szCs w:val="24"/>
              </w:rPr>
              <w:t>特教班</w:t>
            </w:r>
          </w:p>
        </w:tc>
        <w:tc>
          <w:tcPr>
            <w:tcW w:w="1346" w:type="dxa"/>
            <w:tcBorders>
              <w:top w:val="single" w:sz="6" w:space="0" w:color="auto"/>
              <w:bottom w:val="double" w:sz="4" w:space="0" w:color="auto"/>
              <w:right w:val="single" w:sz="4" w:space="0" w:color="auto"/>
            </w:tcBorders>
            <w:vAlign w:val="center"/>
          </w:tcPr>
          <w:p w:rsidR="007B54B0" w:rsidRPr="0037761E" w:rsidRDefault="007B54B0" w:rsidP="00231503">
            <w:pPr>
              <w:jc w:val="center"/>
              <w:rPr>
                <w:rFonts w:ascii="標楷體" w:eastAsia="標楷體" w:hAnsi="標楷體"/>
                <w:color w:val="000000" w:themeColor="text1"/>
                <w:sz w:val="24"/>
                <w:szCs w:val="24"/>
              </w:rPr>
            </w:pPr>
            <w:r w:rsidRPr="0037761E">
              <w:rPr>
                <w:rFonts w:ascii="標楷體" w:eastAsia="標楷體" w:hAnsi="標楷體" w:hint="eastAsia"/>
                <w:color w:val="000000" w:themeColor="text1"/>
                <w:sz w:val="24"/>
                <w:szCs w:val="24"/>
              </w:rPr>
              <w:t>班會</w:t>
            </w:r>
          </w:p>
        </w:tc>
        <w:tc>
          <w:tcPr>
            <w:tcW w:w="1436" w:type="dxa"/>
            <w:tcBorders>
              <w:top w:val="single" w:sz="6" w:space="0" w:color="auto"/>
              <w:left w:val="single" w:sz="4" w:space="0" w:color="auto"/>
              <w:bottom w:val="double" w:sz="4" w:space="0" w:color="auto"/>
            </w:tcBorders>
            <w:vAlign w:val="center"/>
          </w:tcPr>
          <w:p w:rsidR="007B54B0" w:rsidRPr="0037761E" w:rsidRDefault="007B54B0"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851" w:type="dxa"/>
            <w:tcBorders>
              <w:top w:val="single" w:sz="6" w:space="0" w:color="auto"/>
              <w:bottom w:val="double" w:sz="4" w:space="0" w:color="auto"/>
              <w:right w:val="single" w:sz="4" w:space="0" w:color="auto"/>
            </w:tcBorders>
            <w:vAlign w:val="center"/>
          </w:tcPr>
          <w:p w:rsidR="007B54B0" w:rsidRPr="0037761E" w:rsidRDefault="007B54B0" w:rsidP="00525EA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95" w:type="dxa"/>
            <w:tcBorders>
              <w:top w:val="single" w:sz="6" w:space="0" w:color="auto"/>
              <w:left w:val="single" w:sz="4" w:space="0" w:color="auto"/>
              <w:bottom w:val="double" w:sz="4" w:space="0" w:color="auto"/>
              <w:right w:val="single" w:sz="4" w:space="0" w:color="auto"/>
            </w:tcBorders>
            <w:vAlign w:val="center"/>
          </w:tcPr>
          <w:p w:rsidR="007B54B0" w:rsidRPr="0037761E" w:rsidRDefault="007B54B0" w:rsidP="0023150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297" w:type="dxa"/>
            <w:tcBorders>
              <w:top w:val="single" w:sz="6" w:space="0" w:color="auto"/>
              <w:left w:val="single" w:sz="4" w:space="0" w:color="auto"/>
              <w:bottom w:val="double" w:sz="4" w:space="0" w:color="auto"/>
            </w:tcBorders>
          </w:tcPr>
          <w:p w:rsidR="007B54B0" w:rsidRPr="0037761E" w:rsidRDefault="00211F61" w:rsidP="007B54B0">
            <w:pPr>
              <w:rPr>
                <w:rFonts w:ascii="標楷體" w:eastAsia="標楷體" w:hAnsi="標楷體"/>
                <w:color w:val="FF0000"/>
                <w:sz w:val="24"/>
                <w:szCs w:val="24"/>
              </w:rPr>
            </w:pPr>
            <w:r w:rsidRPr="0037761E">
              <w:rPr>
                <w:rFonts w:ascii="標楷體" w:eastAsia="標楷體" w:hAnsi="標楷體" w:hint="eastAsia"/>
                <w:color w:val="000000" w:themeColor="text1"/>
                <w:sz w:val="24"/>
                <w:szCs w:val="24"/>
              </w:rPr>
              <w:t>透過每週不同之中心德目討論，使學生具備基本公民社會之道德。</w:t>
            </w:r>
          </w:p>
        </w:tc>
      </w:tr>
    </w:tbl>
    <w:p w:rsidR="00316AA8" w:rsidRDefault="00316AA8" w:rsidP="00E474E3">
      <w:pPr>
        <w:rPr>
          <w:rFonts w:ascii="標楷體" w:eastAsia="標楷體" w:hAnsi="標楷體" w:cs="Times New Roman"/>
          <w:sz w:val="20"/>
          <w:szCs w:val="20"/>
        </w:rPr>
      </w:pPr>
    </w:p>
    <w:p w:rsidR="00E474E3" w:rsidRPr="002C05EF" w:rsidRDefault="00E474E3" w:rsidP="00E474E3">
      <w:pPr>
        <w:rPr>
          <w:rFonts w:ascii="標楷體" w:eastAsia="標楷體" w:hAnsi="標楷體" w:cs="Times New Roman"/>
          <w:sz w:val="20"/>
          <w:szCs w:val="20"/>
        </w:rPr>
      </w:pPr>
      <w:r w:rsidRPr="002C05EF">
        <w:rPr>
          <w:rFonts w:ascii="標楷體" w:eastAsia="標楷體" w:hAnsi="標楷體" w:cs="Times New Roman" w:hint="eastAsia"/>
          <w:sz w:val="20"/>
          <w:szCs w:val="20"/>
        </w:rPr>
        <w:t>*表定為預估開課規劃，實際開課情形得俟新生入學後依個別化教育計畫及特教推行委員會議決結果，統籌全校特教學生需求方確認之。</w:t>
      </w:r>
    </w:p>
    <w:p w:rsidR="00FD1C74" w:rsidRPr="002C05EF" w:rsidRDefault="00FD1C74">
      <w:pPr>
        <w:widowControl/>
        <w:rPr>
          <w:rFonts w:ascii="標楷體" w:eastAsia="標楷體" w:hAnsi="標楷體"/>
        </w:rPr>
      </w:pPr>
      <w:r w:rsidRPr="002C05EF">
        <w:rPr>
          <w:rFonts w:ascii="標楷體" w:eastAsia="標楷體" w:hAnsi="標楷體"/>
        </w:rPr>
        <w:br w:type="page"/>
      </w:r>
    </w:p>
    <w:p w:rsidR="00FD1C74" w:rsidRPr="002C05EF" w:rsidRDefault="00FD1C74" w:rsidP="00FD1C74">
      <w:pPr>
        <w:spacing w:after="240" w:line="340" w:lineRule="exact"/>
        <w:ind w:leftChars="-7" w:left="-17" w:firstLine="2"/>
        <w:jc w:val="center"/>
        <w:rPr>
          <w:rFonts w:ascii="標楷體" w:eastAsia="標楷體" w:hAnsi="標楷體" w:cs="Arial"/>
          <w:b/>
          <w:sz w:val="28"/>
          <w:szCs w:val="28"/>
        </w:rPr>
      </w:pPr>
      <w:r w:rsidRPr="002C05EF">
        <w:rPr>
          <w:rFonts w:ascii="標楷體" w:eastAsia="標楷體" w:hAnsi="標楷體" w:cs="Arial"/>
          <w:b/>
          <w:sz w:val="28"/>
          <w:szCs w:val="28"/>
        </w:rPr>
        <w:lastRenderedPageBreak/>
        <w:t>臺北市</w:t>
      </w:r>
      <w:r w:rsidRPr="002C05EF">
        <w:rPr>
          <w:rFonts w:ascii="標楷體" w:eastAsia="標楷體" w:hAnsi="標楷體" w:cs="Arial" w:hint="eastAsia"/>
          <w:b/>
          <w:color w:val="000000" w:themeColor="text1"/>
          <w:sz w:val="28"/>
          <w:szCs w:val="28"/>
        </w:rPr>
        <w:t>108</w:t>
      </w:r>
      <w:r w:rsidRPr="002C05EF">
        <w:rPr>
          <w:rFonts w:ascii="標楷體" w:eastAsia="標楷體" w:hAnsi="標楷體" w:cs="Arial"/>
          <w:b/>
          <w:sz w:val="28"/>
          <w:szCs w:val="28"/>
        </w:rPr>
        <w:t>學年度</w:t>
      </w:r>
      <w:r w:rsidRPr="002C05EF">
        <w:rPr>
          <w:rFonts w:ascii="標楷體" w:eastAsia="標楷體" w:hAnsi="標楷體" w:cs="Arial" w:hint="eastAsia"/>
          <w:b/>
          <w:sz w:val="28"/>
          <w:szCs w:val="28"/>
        </w:rPr>
        <w:t>新民</w:t>
      </w:r>
      <w:r w:rsidRPr="002C05EF">
        <w:rPr>
          <w:rFonts w:ascii="標楷體" w:eastAsia="標楷體" w:hAnsi="標楷體" w:cs="Arial"/>
          <w:b/>
          <w:sz w:val="28"/>
          <w:szCs w:val="28"/>
        </w:rPr>
        <w:t>國民中學特殊教育（身心障礙類）</w:t>
      </w:r>
      <w:r w:rsidRPr="002C05EF">
        <w:rPr>
          <w:rFonts w:ascii="標楷體" w:eastAsia="標楷體" w:hAnsi="標楷體" w:cs="Arial" w:hint="eastAsia"/>
          <w:b/>
          <w:sz w:val="28"/>
          <w:szCs w:val="28"/>
        </w:rPr>
        <w:t>特殊需求領域</w:t>
      </w:r>
    </w:p>
    <w:p w:rsidR="00FD1C74" w:rsidRPr="002C05EF" w:rsidRDefault="00FD1C74" w:rsidP="00FD1C74">
      <w:pPr>
        <w:spacing w:after="240" w:line="340" w:lineRule="exact"/>
        <w:ind w:leftChars="-7" w:left="-17" w:firstLine="2"/>
        <w:jc w:val="center"/>
        <w:rPr>
          <w:rFonts w:ascii="標楷體" w:eastAsia="標楷體" w:hAnsi="標楷體" w:cs="Arial"/>
          <w:b/>
          <w:sz w:val="28"/>
          <w:szCs w:val="28"/>
        </w:rPr>
      </w:pPr>
      <w:r w:rsidRPr="002C05EF">
        <w:rPr>
          <w:rFonts w:ascii="標楷體" w:eastAsia="標楷體" w:hAnsi="標楷體" w:cs="Arial"/>
          <w:b/>
          <w:sz w:val="28"/>
          <w:szCs w:val="28"/>
        </w:rPr>
        <w:t>課程學習節數</w:t>
      </w:r>
      <w:r w:rsidRPr="002C05EF">
        <w:rPr>
          <w:rFonts w:ascii="標楷體" w:eastAsia="標楷體" w:hAnsi="標楷體" w:cs="Arial" w:hint="eastAsia"/>
          <w:b/>
          <w:sz w:val="28"/>
          <w:szCs w:val="28"/>
        </w:rPr>
        <w:t>預估</w:t>
      </w:r>
      <w:r w:rsidRPr="002C05EF">
        <w:rPr>
          <w:rFonts w:ascii="標楷體" w:eastAsia="標楷體" w:hAnsi="標楷體" w:cs="Arial"/>
          <w:b/>
          <w:sz w:val="28"/>
          <w:szCs w:val="28"/>
        </w:rPr>
        <w:t>分配表</w:t>
      </w:r>
    </w:p>
    <w:tbl>
      <w:tblPr>
        <w:tblStyle w:val="a3"/>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11"/>
        <w:gridCol w:w="1418"/>
        <w:gridCol w:w="1559"/>
        <w:gridCol w:w="709"/>
        <w:gridCol w:w="1242"/>
        <w:gridCol w:w="4096"/>
      </w:tblGrid>
      <w:tr w:rsidR="00FD1C74" w:rsidRPr="0037761E" w:rsidTr="0037761E">
        <w:trPr>
          <w:trHeight w:val="369"/>
          <w:jc w:val="center"/>
        </w:trPr>
        <w:tc>
          <w:tcPr>
            <w:tcW w:w="1111" w:type="dxa"/>
            <w:tcBorders>
              <w:top w:val="double" w:sz="4" w:space="0" w:color="auto"/>
              <w:left w:val="double" w:sz="4" w:space="0" w:color="auto"/>
              <w:bottom w:val="double" w:sz="4" w:space="0" w:color="auto"/>
              <w:right w:val="single" w:sz="4" w:space="0" w:color="auto"/>
            </w:tcBorders>
            <w:hideMark/>
          </w:tcPr>
          <w:p w:rsidR="00FD1C74" w:rsidRPr="0037761E" w:rsidRDefault="00FD1C74" w:rsidP="00FD1C74">
            <w:pPr>
              <w:jc w:val="center"/>
              <w:rPr>
                <w:rFonts w:ascii="標楷體" w:eastAsia="標楷體" w:hAnsi="標楷體"/>
                <w:b/>
                <w:kern w:val="2"/>
                <w:sz w:val="24"/>
                <w:szCs w:val="24"/>
              </w:rPr>
            </w:pPr>
            <w:r w:rsidRPr="0037761E">
              <w:rPr>
                <w:rFonts w:ascii="標楷體" w:eastAsia="標楷體" w:hAnsi="標楷體"/>
                <w:b/>
                <w:kern w:val="2"/>
                <w:sz w:val="24"/>
                <w:szCs w:val="24"/>
              </w:rPr>
              <w:t>班型</w:t>
            </w:r>
          </w:p>
        </w:tc>
        <w:tc>
          <w:tcPr>
            <w:tcW w:w="1418" w:type="dxa"/>
            <w:tcBorders>
              <w:top w:val="double" w:sz="4" w:space="0" w:color="auto"/>
              <w:left w:val="single" w:sz="4" w:space="0" w:color="auto"/>
              <w:bottom w:val="double" w:sz="4" w:space="0" w:color="auto"/>
              <w:right w:val="single" w:sz="6" w:space="0" w:color="auto"/>
            </w:tcBorders>
          </w:tcPr>
          <w:p w:rsidR="00FD1C74" w:rsidRPr="0037761E" w:rsidRDefault="00FD1C74" w:rsidP="00FD1C74">
            <w:pPr>
              <w:jc w:val="center"/>
              <w:rPr>
                <w:rFonts w:ascii="標楷體" w:eastAsia="標楷體" w:hAnsi="標楷體"/>
                <w:b/>
                <w:kern w:val="2"/>
                <w:sz w:val="24"/>
                <w:szCs w:val="24"/>
              </w:rPr>
            </w:pPr>
            <w:r w:rsidRPr="0037761E">
              <w:rPr>
                <w:rFonts w:ascii="標楷體" w:eastAsia="標楷體" w:hAnsi="標楷體" w:hint="eastAsia"/>
                <w:b/>
                <w:kern w:val="2"/>
                <w:sz w:val="24"/>
                <w:szCs w:val="24"/>
              </w:rPr>
              <w:t>開設課程</w:t>
            </w:r>
          </w:p>
        </w:tc>
        <w:tc>
          <w:tcPr>
            <w:tcW w:w="1559" w:type="dxa"/>
            <w:tcBorders>
              <w:top w:val="double" w:sz="4" w:space="0" w:color="auto"/>
              <w:left w:val="single" w:sz="6" w:space="0" w:color="auto"/>
              <w:bottom w:val="double" w:sz="4" w:space="0" w:color="auto"/>
              <w:right w:val="single" w:sz="4" w:space="0" w:color="auto"/>
            </w:tcBorders>
            <w:hideMark/>
          </w:tcPr>
          <w:p w:rsidR="00FD1C74" w:rsidRPr="0037761E" w:rsidRDefault="00FD1C74" w:rsidP="00FD1C74">
            <w:pPr>
              <w:jc w:val="center"/>
              <w:rPr>
                <w:rFonts w:ascii="標楷體" w:eastAsia="標楷體" w:hAnsi="標楷體"/>
                <w:b/>
                <w:kern w:val="2"/>
                <w:sz w:val="24"/>
                <w:szCs w:val="24"/>
              </w:rPr>
            </w:pPr>
            <w:r w:rsidRPr="0037761E">
              <w:rPr>
                <w:rFonts w:ascii="標楷體" w:eastAsia="標楷體" w:hAnsi="標楷體"/>
                <w:b/>
                <w:kern w:val="2"/>
                <w:sz w:val="24"/>
                <w:szCs w:val="24"/>
              </w:rPr>
              <w:t>年級</w:t>
            </w:r>
          </w:p>
        </w:tc>
        <w:tc>
          <w:tcPr>
            <w:tcW w:w="709" w:type="dxa"/>
            <w:tcBorders>
              <w:top w:val="double" w:sz="4" w:space="0" w:color="auto"/>
              <w:left w:val="single" w:sz="4" w:space="0" w:color="auto"/>
              <w:bottom w:val="double" w:sz="4" w:space="0" w:color="auto"/>
              <w:right w:val="single" w:sz="4" w:space="0" w:color="auto"/>
            </w:tcBorders>
          </w:tcPr>
          <w:p w:rsidR="00FD1C74" w:rsidRPr="0037761E" w:rsidRDefault="00FD1C74" w:rsidP="00FD1C74">
            <w:pPr>
              <w:jc w:val="center"/>
              <w:rPr>
                <w:rFonts w:ascii="標楷體" w:eastAsia="標楷體" w:hAnsi="標楷體"/>
                <w:b/>
                <w:kern w:val="2"/>
                <w:sz w:val="24"/>
                <w:szCs w:val="24"/>
              </w:rPr>
            </w:pPr>
            <w:r w:rsidRPr="0037761E">
              <w:rPr>
                <w:rFonts w:ascii="標楷體" w:eastAsia="標楷體" w:hAnsi="標楷體"/>
                <w:b/>
                <w:kern w:val="2"/>
                <w:sz w:val="24"/>
                <w:szCs w:val="24"/>
              </w:rPr>
              <w:t>組數</w:t>
            </w:r>
          </w:p>
        </w:tc>
        <w:tc>
          <w:tcPr>
            <w:tcW w:w="1242" w:type="dxa"/>
            <w:tcBorders>
              <w:top w:val="double" w:sz="4" w:space="0" w:color="auto"/>
              <w:left w:val="single" w:sz="4" w:space="0" w:color="auto"/>
              <w:bottom w:val="double" w:sz="4" w:space="0" w:color="auto"/>
              <w:right w:val="single" w:sz="6" w:space="0" w:color="auto"/>
            </w:tcBorders>
          </w:tcPr>
          <w:p w:rsidR="00FD1C74" w:rsidRPr="0037761E" w:rsidRDefault="00FD1C74" w:rsidP="00FD1C74">
            <w:pPr>
              <w:jc w:val="center"/>
              <w:rPr>
                <w:rFonts w:ascii="標楷體" w:eastAsia="標楷體" w:hAnsi="標楷體"/>
                <w:b/>
                <w:kern w:val="2"/>
                <w:sz w:val="24"/>
                <w:szCs w:val="24"/>
              </w:rPr>
            </w:pPr>
            <w:r w:rsidRPr="0037761E">
              <w:rPr>
                <w:rFonts w:ascii="標楷體" w:eastAsia="標楷體" w:hAnsi="標楷體"/>
                <w:b/>
                <w:kern w:val="2"/>
                <w:sz w:val="24"/>
                <w:szCs w:val="24"/>
              </w:rPr>
              <w:t>每週節數</w:t>
            </w:r>
          </w:p>
        </w:tc>
        <w:tc>
          <w:tcPr>
            <w:tcW w:w="4096" w:type="dxa"/>
            <w:tcBorders>
              <w:top w:val="double" w:sz="4" w:space="0" w:color="auto"/>
              <w:left w:val="single" w:sz="6" w:space="0" w:color="auto"/>
              <w:bottom w:val="double" w:sz="4" w:space="0" w:color="auto"/>
              <w:right w:val="double" w:sz="4" w:space="0" w:color="auto"/>
            </w:tcBorders>
            <w:hideMark/>
          </w:tcPr>
          <w:p w:rsidR="00FD1C74" w:rsidRPr="0037761E" w:rsidRDefault="00FD1C74" w:rsidP="00FD1C74">
            <w:pPr>
              <w:jc w:val="center"/>
              <w:rPr>
                <w:rFonts w:ascii="標楷體" w:eastAsia="標楷體" w:hAnsi="標楷體"/>
                <w:b/>
                <w:kern w:val="2"/>
                <w:sz w:val="24"/>
                <w:szCs w:val="24"/>
              </w:rPr>
            </w:pPr>
            <w:r w:rsidRPr="0037761E">
              <w:rPr>
                <w:rFonts w:ascii="標楷體" w:eastAsia="標楷體" w:hAnsi="標楷體" w:hint="eastAsia"/>
                <w:b/>
                <w:kern w:val="2"/>
                <w:sz w:val="24"/>
                <w:szCs w:val="24"/>
              </w:rPr>
              <w:t>課程重點</w:t>
            </w:r>
          </w:p>
        </w:tc>
      </w:tr>
      <w:tr w:rsidR="00FD1C74" w:rsidRPr="002C05EF" w:rsidTr="0037761E">
        <w:trPr>
          <w:trHeight w:val="1101"/>
          <w:jc w:val="center"/>
        </w:trPr>
        <w:tc>
          <w:tcPr>
            <w:tcW w:w="1111" w:type="dxa"/>
            <w:tcBorders>
              <w:left w:val="double" w:sz="4" w:space="0" w:color="auto"/>
              <w:right w:val="single" w:sz="4" w:space="0" w:color="auto"/>
            </w:tcBorders>
            <w:vAlign w:val="center"/>
          </w:tcPr>
          <w:p w:rsidR="00FD1C74" w:rsidRPr="0037761E" w:rsidRDefault="00FD1C74" w:rsidP="00FD1C74">
            <w:pPr>
              <w:jc w:val="center"/>
              <w:rPr>
                <w:rFonts w:ascii="標楷體" w:eastAsia="標楷體" w:hAnsi="標楷體"/>
                <w:color w:val="000000"/>
                <w:kern w:val="2"/>
                <w:sz w:val="24"/>
                <w:szCs w:val="24"/>
              </w:rPr>
            </w:pPr>
            <w:r w:rsidRPr="0037761E">
              <w:rPr>
                <w:rFonts w:ascii="標楷體" w:eastAsia="標楷體" w:hAnsi="標楷體"/>
                <w:kern w:val="2"/>
                <w:sz w:val="24"/>
                <w:szCs w:val="24"/>
              </w:rPr>
              <w:t>特教班</w:t>
            </w:r>
          </w:p>
        </w:tc>
        <w:tc>
          <w:tcPr>
            <w:tcW w:w="1418" w:type="dxa"/>
            <w:tcBorders>
              <w:left w:val="single" w:sz="4" w:space="0" w:color="auto"/>
              <w:right w:val="single" w:sz="6" w:space="0" w:color="auto"/>
            </w:tcBorders>
            <w:vAlign w:val="center"/>
          </w:tcPr>
          <w:p w:rsidR="00FD1C74" w:rsidRPr="0037761E" w:rsidRDefault="00FD1C74" w:rsidP="00FD1C74">
            <w:pPr>
              <w:jc w:val="center"/>
              <w:rPr>
                <w:rFonts w:ascii="標楷體" w:eastAsia="標楷體" w:hAnsi="標楷體"/>
                <w:color w:val="000000"/>
                <w:kern w:val="2"/>
                <w:sz w:val="24"/>
                <w:szCs w:val="24"/>
              </w:rPr>
            </w:pPr>
            <w:r w:rsidRPr="0037761E">
              <w:rPr>
                <w:rFonts w:ascii="標楷體" w:eastAsia="標楷體" w:hAnsi="標楷體" w:hint="eastAsia"/>
                <w:kern w:val="2"/>
                <w:sz w:val="24"/>
                <w:szCs w:val="24"/>
              </w:rPr>
              <w:t>職業教育</w:t>
            </w:r>
          </w:p>
        </w:tc>
        <w:tc>
          <w:tcPr>
            <w:tcW w:w="1559" w:type="dxa"/>
            <w:tcBorders>
              <w:left w:val="single" w:sz="6" w:space="0" w:color="auto"/>
              <w:right w:val="single" w:sz="4" w:space="0" w:color="auto"/>
            </w:tcBorders>
            <w:vAlign w:val="center"/>
          </w:tcPr>
          <w:p w:rsidR="00FD1C74" w:rsidRPr="0037761E" w:rsidRDefault="00FD1C74" w:rsidP="00FD1C74">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709" w:type="dxa"/>
            <w:tcBorders>
              <w:left w:val="single" w:sz="4" w:space="0" w:color="auto"/>
              <w:right w:val="single" w:sz="4" w:space="0" w:color="auto"/>
            </w:tcBorders>
            <w:vAlign w:val="center"/>
          </w:tcPr>
          <w:p w:rsidR="00FD1C74" w:rsidRPr="0037761E" w:rsidRDefault="00FD1C74" w:rsidP="00FD1C74">
            <w:pPr>
              <w:jc w:val="center"/>
              <w:rPr>
                <w:rFonts w:ascii="標楷體" w:eastAsia="標楷體" w:hAnsi="標楷體"/>
                <w:color w:val="000000"/>
                <w:kern w:val="2"/>
                <w:sz w:val="24"/>
                <w:szCs w:val="24"/>
              </w:rPr>
            </w:pPr>
            <w:r w:rsidRPr="0037761E">
              <w:rPr>
                <w:rFonts w:ascii="標楷體" w:eastAsia="標楷體" w:hAnsi="標楷體" w:hint="eastAsia"/>
                <w:kern w:val="2"/>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FD1C74" w:rsidRPr="0037761E" w:rsidRDefault="00FD1C74" w:rsidP="00FD1C74">
            <w:pPr>
              <w:jc w:val="center"/>
              <w:rPr>
                <w:rFonts w:ascii="標楷體" w:eastAsia="標楷體" w:hAnsi="標楷體"/>
                <w:color w:val="000000"/>
                <w:kern w:val="2"/>
                <w:sz w:val="24"/>
                <w:szCs w:val="24"/>
              </w:rPr>
            </w:pPr>
            <w:r w:rsidRPr="0037761E">
              <w:rPr>
                <w:rFonts w:ascii="標楷體" w:eastAsia="標楷體" w:hAnsi="標楷體" w:hint="eastAsia"/>
                <w:kern w:val="2"/>
                <w:sz w:val="24"/>
                <w:szCs w:val="24"/>
              </w:rPr>
              <w:t>7</w:t>
            </w:r>
          </w:p>
        </w:tc>
        <w:tc>
          <w:tcPr>
            <w:tcW w:w="4096" w:type="dxa"/>
            <w:tcBorders>
              <w:top w:val="single" w:sz="4" w:space="0" w:color="auto"/>
              <w:left w:val="single" w:sz="6" w:space="0" w:color="auto"/>
              <w:bottom w:val="single" w:sz="4" w:space="0" w:color="auto"/>
              <w:right w:val="double" w:sz="4" w:space="0" w:color="auto"/>
            </w:tcBorders>
          </w:tcPr>
          <w:p w:rsidR="00FD1C74" w:rsidRPr="0037761E" w:rsidRDefault="00525EA3" w:rsidP="00FD1C74">
            <w:pPr>
              <w:rPr>
                <w:rFonts w:ascii="標楷體" w:eastAsia="標楷體" w:hAnsi="標楷體"/>
                <w:color w:val="000000"/>
                <w:kern w:val="2"/>
                <w:sz w:val="24"/>
                <w:szCs w:val="24"/>
              </w:rPr>
            </w:pPr>
            <w:r w:rsidRPr="0037761E">
              <w:rPr>
                <w:rFonts w:ascii="標楷體" w:eastAsia="標楷體" w:hAnsi="標楷體" w:hint="eastAsia"/>
                <w:kern w:val="2"/>
                <w:sz w:val="24"/>
                <w:szCs w:val="24"/>
              </w:rPr>
              <w:t>使學生具備</w:t>
            </w:r>
            <w:r w:rsidR="00FD1C74" w:rsidRPr="0037761E">
              <w:rPr>
                <w:rFonts w:ascii="標楷體" w:eastAsia="標楷體" w:hAnsi="標楷體" w:hint="eastAsia"/>
                <w:kern w:val="2"/>
                <w:sz w:val="24"/>
                <w:szCs w:val="24"/>
              </w:rPr>
              <w:t>基礎中西餐</w:t>
            </w:r>
            <w:r w:rsidRPr="0037761E">
              <w:rPr>
                <w:rFonts w:ascii="標楷體" w:eastAsia="標楷體" w:hAnsi="標楷體" w:hint="eastAsia"/>
                <w:kern w:val="2"/>
                <w:sz w:val="24"/>
                <w:szCs w:val="24"/>
              </w:rPr>
              <w:t>及</w:t>
            </w:r>
            <w:r w:rsidR="00FD1C74" w:rsidRPr="0037761E">
              <w:rPr>
                <w:rFonts w:ascii="標楷體" w:eastAsia="標楷體" w:hAnsi="標楷體" w:hint="eastAsia"/>
                <w:kern w:val="2"/>
                <w:sz w:val="24"/>
                <w:szCs w:val="24"/>
              </w:rPr>
              <w:t>烘焙知識</w:t>
            </w:r>
            <w:r w:rsidRPr="0037761E">
              <w:rPr>
                <w:rFonts w:ascii="標楷體" w:eastAsia="標楷體" w:hAnsi="標楷體" w:hint="eastAsia"/>
                <w:kern w:val="2"/>
                <w:sz w:val="24"/>
                <w:szCs w:val="24"/>
              </w:rPr>
              <w:t>、煮食技能及飲食前後的準備及善後工作能力。</w:t>
            </w:r>
          </w:p>
        </w:tc>
      </w:tr>
      <w:tr w:rsidR="00525EA3" w:rsidRPr="002C05EF" w:rsidTr="0037761E">
        <w:trPr>
          <w:trHeight w:val="1101"/>
          <w:jc w:val="center"/>
        </w:trPr>
        <w:tc>
          <w:tcPr>
            <w:tcW w:w="1111" w:type="dxa"/>
            <w:tcBorders>
              <w:left w:val="double" w:sz="4" w:space="0" w:color="auto"/>
              <w:right w:val="single" w:sz="4" w:space="0" w:color="auto"/>
            </w:tcBorders>
            <w:vAlign w:val="center"/>
          </w:tcPr>
          <w:p w:rsidR="00525EA3" w:rsidRPr="0037761E" w:rsidRDefault="00525EA3" w:rsidP="00DD11A7">
            <w:pPr>
              <w:jc w:val="center"/>
              <w:rPr>
                <w:rFonts w:ascii="標楷體" w:eastAsia="標楷體" w:hAnsi="標楷體"/>
                <w:color w:val="000000"/>
                <w:kern w:val="2"/>
                <w:sz w:val="24"/>
                <w:szCs w:val="24"/>
              </w:rPr>
            </w:pPr>
            <w:r w:rsidRPr="0037761E">
              <w:rPr>
                <w:rFonts w:ascii="標楷體" w:eastAsia="標楷體" w:hAnsi="標楷體"/>
                <w:kern w:val="2"/>
                <w:sz w:val="24"/>
                <w:szCs w:val="24"/>
              </w:rPr>
              <w:t>特教班</w:t>
            </w:r>
          </w:p>
        </w:tc>
        <w:tc>
          <w:tcPr>
            <w:tcW w:w="1418" w:type="dxa"/>
            <w:tcBorders>
              <w:left w:val="single" w:sz="4" w:space="0" w:color="auto"/>
              <w:right w:val="single" w:sz="6" w:space="0" w:color="auto"/>
            </w:tcBorders>
            <w:vAlign w:val="center"/>
          </w:tcPr>
          <w:p w:rsidR="00525EA3" w:rsidRPr="0037761E" w:rsidRDefault="00525EA3" w:rsidP="00DD11A7">
            <w:pPr>
              <w:jc w:val="center"/>
              <w:rPr>
                <w:rFonts w:ascii="標楷體" w:eastAsia="標楷體" w:hAnsi="標楷體"/>
                <w:color w:val="000000"/>
                <w:kern w:val="2"/>
                <w:sz w:val="24"/>
                <w:szCs w:val="24"/>
              </w:rPr>
            </w:pPr>
            <w:r w:rsidRPr="0037761E">
              <w:rPr>
                <w:rFonts w:ascii="標楷體" w:eastAsia="標楷體" w:hAnsi="標楷體" w:hint="eastAsia"/>
                <w:kern w:val="2"/>
                <w:sz w:val="24"/>
                <w:szCs w:val="24"/>
              </w:rPr>
              <w:t>動作機能</w:t>
            </w:r>
          </w:p>
        </w:tc>
        <w:tc>
          <w:tcPr>
            <w:tcW w:w="1559" w:type="dxa"/>
            <w:tcBorders>
              <w:left w:val="single" w:sz="6" w:space="0" w:color="auto"/>
              <w:right w:val="single" w:sz="4" w:space="0" w:color="auto"/>
            </w:tcBorders>
            <w:vAlign w:val="center"/>
          </w:tcPr>
          <w:p w:rsidR="00525EA3" w:rsidRPr="0037761E" w:rsidRDefault="00525EA3" w:rsidP="00DD11A7">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709" w:type="dxa"/>
            <w:tcBorders>
              <w:left w:val="single" w:sz="4" w:space="0" w:color="auto"/>
              <w:right w:val="single" w:sz="4" w:space="0" w:color="auto"/>
            </w:tcBorders>
            <w:vAlign w:val="center"/>
          </w:tcPr>
          <w:p w:rsidR="00525EA3" w:rsidRPr="0037761E" w:rsidRDefault="00525EA3" w:rsidP="00FD1C74">
            <w:pPr>
              <w:jc w:val="center"/>
              <w:rPr>
                <w:rFonts w:ascii="標楷體" w:eastAsia="標楷體" w:hAnsi="標楷體"/>
                <w:sz w:val="24"/>
                <w:szCs w:val="24"/>
              </w:rPr>
            </w:pPr>
            <w:r w:rsidRPr="0037761E">
              <w:rPr>
                <w:rFonts w:ascii="標楷體" w:eastAsia="標楷體" w:hAnsi="標楷體" w:hint="eastAsia"/>
                <w:kern w:val="2"/>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525EA3" w:rsidRPr="0037761E" w:rsidRDefault="00525EA3" w:rsidP="00FD1C74">
            <w:pPr>
              <w:jc w:val="center"/>
              <w:rPr>
                <w:rFonts w:ascii="標楷體" w:eastAsia="標楷體" w:hAnsi="標楷體"/>
                <w:sz w:val="24"/>
                <w:szCs w:val="24"/>
              </w:rPr>
            </w:pPr>
            <w:r w:rsidRPr="0037761E">
              <w:rPr>
                <w:rFonts w:ascii="標楷體" w:eastAsia="標楷體" w:hAnsi="標楷體" w:hint="eastAsia"/>
                <w:sz w:val="24"/>
                <w:szCs w:val="24"/>
              </w:rPr>
              <w:t>2</w:t>
            </w:r>
          </w:p>
        </w:tc>
        <w:tc>
          <w:tcPr>
            <w:tcW w:w="4096" w:type="dxa"/>
            <w:tcBorders>
              <w:top w:val="single" w:sz="4" w:space="0" w:color="auto"/>
              <w:left w:val="single" w:sz="6" w:space="0" w:color="auto"/>
              <w:bottom w:val="single" w:sz="4" w:space="0" w:color="auto"/>
              <w:right w:val="double" w:sz="4" w:space="0" w:color="auto"/>
            </w:tcBorders>
          </w:tcPr>
          <w:p w:rsidR="00525EA3" w:rsidRPr="0037761E" w:rsidRDefault="009B63C5" w:rsidP="00FD1C74">
            <w:pPr>
              <w:rPr>
                <w:rFonts w:ascii="標楷體" w:eastAsia="標楷體" w:hAnsi="標楷體"/>
                <w:sz w:val="24"/>
                <w:szCs w:val="24"/>
              </w:rPr>
            </w:pPr>
            <w:r w:rsidRPr="0037761E">
              <w:rPr>
                <w:rFonts w:ascii="標楷體" w:eastAsia="標楷體" w:hAnsi="標楷體" w:hint="eastAsia"/>
                <w:sz w:val="24"/>
                <w:szCs w:val="24"/>
              </w:rPr>
              <w:t>使學生之身體動作具備適齡的大動作機能及小動作機能。</w:t>
            </w:r>
          </w:p>
        </w:tc>
      </w:tr>
      <w:tr w:rsidR="00525EA3" w:rsidRPr="002C05EF" w:rsidTr="0037761E">
        <w:trPr>
          <w:trHeight w:val="1101"/>
          <w:jc w:val="center"/>
        </w:trPr>
        <w:tc>
          <w:tcPr>
            <w:tcW w:w="1111" w:type="dxa"/>
            <w:tcBorders>
              <w:left w:val="double" w:sz="4" w:space="0" w:color="auto"/>
              <w:right w:val="single" w:sz="4" w:space="0" w:color="auto"/>
            </w:tcBorders>
            <w:vAlign w:val="center"/>
          </w:tcPr>
          <w:p w:rsidR="00525EA3" w:rsidRPr="0037761E" w:rsidRDefault="00525EA3" w:rsidP="00DD11A7">
            <w:pPr>
              <w:jc w:val="center"/>
              <w:rPr>
                <w:rFonts w:ascii="標楷體" w:eastAsia="標楷體" w:hAnsi="標楷體"/>
                <w:color w:val="000000"/>
                <w:kern w:val="2"/>
                <w:sz w:val="24"/>
                <w:szCs w:val="24"/>
              </w:rPr>
            </w:pPr>
            <w:r w:rsidRPr="0037761E">
              <w:rPr>
                <w:rFonts w:ascii="標楷體" w:eastAsia="標楷體" w:hAnsi="標楷體"/>
                <w:kern w:val="2"/>
                <w:sz w:val="24"/>
                <w:szCs w:val="24"/>
              </w:rPr>
              <w:t>特教班</w:t>
            </w:r>
          </w:p>
        </w:tc>
        <w:tc>
          <w:tcPr>
            <w:tcW w:w="1418" w:type="dxa"/>
            <w:tcBorders>
              <w:left w:val="single" w:sz="4" w:space="0" w:color="auto"/>
              <w:right w:val="single" w:sz="6" w:space="0" w:color="auto"/>
            </w:tcBorders>
            <w:vAlign w:val="center"/>
          </w:tcPr>
          <w:p w:rsidR="00525EA3" w:rsidRPr="0037761E" w:rsidRDefault="00525EA3" w:rsidP="00DD11A7">
            <w:pPr>
              <w:jc w:val="center"/>
              <w:rPr>
                <w:rFonts w:ascii="標楷體" w:eastAsia="標楷體" w:hAnsi="標楷體"/>
                <w:color w:val="000000"/>
                <w:kern w:val="2"/>
                <w:sz w:val="24"/>
                <w:szCs w:val="24"/>
              </w:rPr>
            </w:pPr>
            <w:r w:rsidRPr="0037761E">
              <w:rPr>
                <w:rFonts w:ascii="標楷體" w:eastAsia="標楷體" w:hAnsi="標楷體" w:hint="eastAsia"/>
                <w:kern w:val="2"/>
                <w:sz w:val="24"/>
                <w:szCs w:val="24"/>
              </w:rPr>
              <w:t>生活管理</w:t>
            </w:r>
          </w:p>
        </w:tc>
        <w:tc>
          <w:tcPr>
            <w:tcW w:w="1559" w:type="dxa"/>
            <w:tcBorders>
              <w:left w:val="single" w:sz="6" w:space="0" w:color="auto"/>
              <w:right w:val="single" w:sz="4" w:space="0" w:color="auto"/>
            </w:tcBorders>
            <w:vAlign w:val="center"/>
          </w:tcPr>
          <w:p w:rsidR="00525EA3" w:rsidRPr="0037761E" w:rsidRDefault="00525EA3" w:rsidP="00DD11A7">
            <w:pPr>
              <w:jc w:val="center"/>
              <w:rPr>
                <w:rFonts w:ascii="標楷體" w:eastAsia="標楷體" w:hAnsi="標楷體"/>
                <w:sz w:val="24"/>
                <w:szCs w:val="24"/>
              </w:rPr>
            </w:pPr>
            <w:r w:rsidRPr="0037761E">
              <w:rPr>
                <w:rFonts w:ascii="標楷體" w:eastAsia="標楷體" w:hAnsi="標楷體" w:hint="eastAsia"/>
                <w:sz w:val="24"/>
                <w:szCs w:val="24"/>
              </w:rPr>
              <w:t>八九年級</w:t>
            </w:r>
          </w:p>
        </w:tc>
        <w:tc>
          <w:tcPr>
            <w:tcW w:w="709" w:type="dxa"/>
            <w:tcBorders>
              <w:left w:val="single" w:sz="4" w:space="0" w:color="auto"/>
              <w:right w:val="single" w:sz="4" w:space="0" w:color="auto"/>
            </w:tcBorders>
            <w:vAlign w:val="center"/>
          </w:tcPr>
          <w:p w:rsidR="00525EA3" w:rsidRPr="0037761E" w:rsidRDefault="00525EA3" w:rsidP="00FD1C74">
            <w:pPr>
              <w:jc w:val="center"/>
              <w:rPr>
                <w:rFonts w:ascii="標楷體" w:eastAsia="標楷體" w:hAnsi="標楷體"/>
                <w:sz w:val="24"/>
                <w:szCs w:val="24"/>
              </w:rPr>
            </w:pPr>
            <w:r w:rsidRPr="0037761E">
              <w:rPr>
                <w:rFonts w:ascii="標楷體" w:eastAsia="標楷體" w:hAnsi="標楷體" w:hint="eastAsia"/>
                <w:kern w:val="2"/>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525EA3" w:rsidRPr="0037761E" w:rsidRDefault="00525EA3" w:rsidP="00FD1C74">
            <w:pPr>
              <w:jc w:val="center"/>
              <w:rPr>
                <w:rFonts w:ascii="標楷體" w:eastAsia="標楷體" w:hAnsi="標楷體"/>
                <w:sz w:val="24"/>
                <w:szCs w:val="24"/>
              </w:rPr>
            </w:pPr>
            <w:r w:rsidRPr="0037761E">
              <w:rPr>
                <w:rFonts w:ascii="標楷體" w:eastAsia="標楷體" w:hAnsi="標楷體" w:hint="eastAsia"/>
                <w:sz w:val="24"/>
                <w:szCs w:val="24"/>
              </w:rPr>
              <w:t>2</w:t>
            </w:r>
          </w:p>
        </w:tc>
        <w:tc>
          <w:tcPr>
            <w:tcW w:w="4096" w:type="dxa"/>
            <w:tcBorders>
              <w:top w:val="single" w:sz="4" w:space="0" w:color="auto"/>
              <w:left w:val="single" w:sz="6" w:space="0" w:color="auto"/>
              <w:bottom w:val="single" w:sz="4" w:space="0" w:color="auto"/>
              <w:right w:val="double" w:sz="4" w:space="0" w:color="auto"/>
            </w:tcBorders>
          </w:tcPr>
          <w:p w:rsidR="00525EA3" w:rsidRPr="0037761E" w:rsidRDefault="002164CC" w:rsidP="00FD1C74">
            <w:pPr>
              <w:rPr>
                <w:rFonts w:ascii="標楷體" w:eastAsia="標楷體" w:hAnsi="標楷體"/>
                <w:sz w:val="24"/>
                <w:szCs w:val="24"/>
              </w:rPr>
            </w:pPr>
            <w:r w:rsidRPr="0037761E">
              <w:rPr>
                <w:rFonts w:ascii="標楷體" w:eastAsia="標楷體" w:hAnsi="標楷體" w:hint="eastAsia"/>
                <w:sz w:val="24"/>
                <w:szCs w:val="24"/>
              </w:rPr>
              <w:t>使學生具備基本生活自理能力，包含環境清潔、自我照顧等。</w:t>
            </w:r>
          </w:p>
        </w:tc>
      </w:tr>
      <w:tr w:rsidR="00610593" w:rsidRPr="002C05EF" w:rsidTr="0037761E">
        <w:trPr>
          <w:trHeight w:val="1101"/>
          <w:jc w:val="center"/>
        </w:trPr>
        <w:tc>
          <w:tcPr>
            <w:tcW w:w="1111" w:type="dxa"/>
            <w:tcBorders>
              <w:left w:val="double" w:sz="4" w:space="0" w:color="auto"/>
              <w:right w:val="single" w:sz="4" w:space="0" w:color="auto"/>
            </w:tcBorders>
            <w:vAlign w:val="center"/>
          </w:tcPr>
          <w:p w:rsidR="00610593" w:rsidRPr="0037761E" w:rsidRDefault="00610593" w:rsidP="00DD11A7">
            <w:pPr>
              <w:jc w:val="center"/>
              <w:rPr>
                <w:rFonts w:ascii="標楷體" w:eastAsia="標楷體" w:hAnsi="標楷體"/>
                <w:sz w:val="24"/>
                <w:szCs w:val="24"/>
              </w:rPr>
            </w:pPr>
            <w:r w:rsidRPr="0037761E">
              <w:rPr>
                <w:rFonts w:ascii="標楷體" w:eastAsia="標楷體" w:hAnsi="標楷體"/>
                <w:sz w:val="24"/>
                <w:szCs w:val="24"/>
              </w:rPr>
              <w:t>資源班</w:t>
            </w:r>
          </w:p>
        </w:tc>
        <w:tc>
          <w:tcPr>
            <w:tcW w:w="1418" w:type="dxa"/>
            <w:tcBorders>
              <w:left w:val="single" w:sz="4" w:space="0" w:color="auto"/>
              <w:right w:val="single" w:sz="6" w:space="0" w:color="auto"/>
            </w:tcBorders>
            <w:vAlign w:val="center"/>
          </w:tcPr>
          <w:p w:rsidR="009C15AC" w:rsidRPr="0037761E" w:rsidRDefault="00031A68" w:rsidP="009A744C">
            <w:pPr>
              <w:jc w:val="center"/>
              <w:rPr>
                <w:rFonts w:ascii="標楷體" w:eastAsia="標楷體" w:hAnsi="標楷體"/>
                <w:sz w:val="24"/>
                <w:szCs w:val="24"/>
              </w:rPr>
            </w:pPr>
            <w:r w:rsidRPr="0037761E">
              <w:rPr>
                <w:rFonts w:ascii="標楷體" w:eastAsia="標楷體" w:hAnsi="標楷體" w:hint="eastAsia"/>
                <w:sz w:val="24"/>
                <w:szCs w:val="24"/>
              </w:rPr>
              <w:t>學習策略</w:t>
            </w:r>
          </w:p>
          <w:p w:rsidR="00610593" w:rsidRPr="0037761E" w:rsidRDefault="00C277BC" w:rsidP="009A744C">
            <w:pPr>
              <w:jc w:val="center"/>
              <w:rPr>
                <w:rFonts w:ascii="標楷體" w:eastAsia="標楷體" w:hAnsi="標楷體"/>
                <w:sz w:val="24"/>
                <w:szCs w:val="24"/>
              </w:rPr>
            </w:pPr>
            <w:r w:rsidRPr="0037761E">
              <w:rPr>
                <w:rFonts w:ascii="標楷體" w:eastAsia="標楷體" w:hAnsi="標楷體" w:hint="eastAsia"/>
                <w:sz w:val="24"/>
                <w:szCs w:val="24"/>
              </w:rPr>
              <w:t>（</w:t>
            </w:r>
            <w:r w:rsidR="008D183A" w:rsidRPr="0037761E">
              <w:rPr>
                <w:rFonts w:ascii="標楷體" w:eastAsia="標楷體" w:hAnsi="標楷體" w:hint="eastAsia"/>
                <w:sz w:val="24"/>
                <w:szCs w:val="24"/>
              </w:rPr>
              <w:t>國英數</w:t>
            </w:r>
            <w:r w:rsidR="00031A68" w:rsidRPr="0037761E">
              <w:rPr>
                <w:rFonts w:ascii="標楷體" w:eastAsia="標楷體" w:hAnsi="標楷體" w:hint="eastAsia"/>
                <w:sz w:val="24"/>
                <w:szCs w:val="24"/>
              </w:rPr>
              <w:t>）</w:t>
            </w:r>
          </w:p>
        </w:tc>
        <w:tc>
          <w:tcPr>
            <w:tcW w:w="1559" w:type="dxa"/>
            <w:tcBorders>
              <w:left w:val="single" w:sz="6" w:space="0" w:color="auto"/>
              <w:right w:val="single" w:sz="4" w:space="0" w:color="auto"/>
            </w:tcBorders>
            <w:vAlign w:val="center"/>
          </w:tcPr>
          <w:p w:rsidR="00FB1737" w:rsidRPr="0037761E" w:rsidRDefault="00C277BC" w:rsidP="00DD11A7">
            <w:pPr>
              <w:jc w:val="center"/>
              <w:rPr>
                <w:rFonts w:ascii="標楷體" w:eastAsia="標楷體" w:hAnsi="標楷體"/>
                <w:sz w:val="24"/>
                <w:szCs w:val="24"/>
              </w:rPr>
            </w:pPr>
            <w:r w:rsidRPr="0037761E">
              <w:rPr>
                <w:rFonts w:ascii="標楷體" w:eastAsia="標楷體" w:hAnsi="標楷體"/>
                <w:sz w:val="24"/>
                <w:szCs w:val="24"/>
              </w:rPr>
              <w:t>七</w:t>
            </w:r>
          </w:p>
        </w:tc>
        <w:tc>
          <w:tcPr>
            <w:tcW w:w="709" w:type="dxa"/>
            <w:tcBorders>
              <w:left w:val="single" w:sz="4" w:space="0" w:color="auto"/>
              <w:right w:val="single" w:sz="4" w:space="0" w:color="auto"/>
            </w:tcBorders>
            <w:vAlign w:val="center"/>
          </w:tcPr>
          <w:p w:rsidR="00031A68" w:rsidRPr="0037761E" w:rsidRDefault="00031A68" w:rsidP="009A744C">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610593" w:rsidRPr="0037761E" w:rsidRDefault="009A744C" w:rsidP="00FD1C74">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096" w:type="dxa"/>
            <w:tcBorders>
              <w:top w:val="single" w:sz="4" w:space="0" w:color="auto"/>
              <w:left w:val="single" w:sz="6" w:space="0" w:color="auto"/>
              <w:bottom w:val="single" w:sz="4" w:space="0" w:color="auto"/>
              <w:right w:val="double" w:sz="4" w:space="0" w:color="auto"/>
            </w:tcBorders>
          </w:tcPr>
          <w:p w:rsidR="00CE4155" w:rsidRPr="0037761E" w:rsidRDefault="00CE4155" w:rsidP="00CE4155">
            <w:pPr>
              <w:rPr>
                <w:rFonts w:ascii="標楷體" w:eastAsia="標楷體" w:hAnsi="標楷體"/>
                <w:sz w:val="24"/>
                <w:szCs w:val="24"/>
              </w:rPr>
            </w:pPr>
            <w:r w:rsidRPr="0037761E">
              <w:rPr>
                <w:rFonts w:ascii="標楷體" w:eastAsia="標楷體" w:hAnsi="標楷體" w:hint="eastAsia"/>
                <w:sz w:val="24"/>
                <w:szCs w:val="24"/>
              </w:rPr>
              <w:t>認知策略(理解組織)</w:t>
            </w:r>
          </w:p>
          <w:p w:rsidR="00CE4155" w:rsidRPr="0037761E" w:rsidRDefault="00CE4155" w:rsidP="00CE4155">
            <w:pPr>
              <w:rPr>
                <w:rFonts w:ascii="標楷體" w:eastAsia="標楷體" w:hAnsi="標楷體"/>
                <w:sz w:val="24"/>
                <w:szCs w:val="24"/>
              </w:rPr>
            </w:pPr>
            <w:r w:rsidRPr="0037761E">
              <w:rPr>
                <w:rFonts w:ascii="標楷體" w:eastAsia="標楷體" w:hAnsi="標楷體" w:hint="eastAsia"/>
                <w:sz w:val="24"/>
                <w:szCs w:val="24"/>
              </w:rPr>
              <w:t>支持性策略(學習輔助)</w:t>
            </w:r>
          </w:p>
          <w:p w:rsidR="00610593" w:rsidRPr="0037761E" w:rsidRDefault="00CE4155" w:rsidP="00CE4155">
            <w:pPr>
              <w:rPr>
                <w:rFonts w:ascii="標楷體" w:eastAsia="標楷體" w:hAnsi="標楷體"/>
                <w:sz w:val="24"/>
                <w:szCs w:val="24"/>
              </w:rPr>
            </w:pPr>
            <w:r w:rsidRPr="0037761E">
              <w:rPr>
                <w:rFonts w:ascii="標楷體" w:eastAsia="標楷體" w:hAnsi="標楷體" w:hint="eastAsia"/>
                <w:sz w:val="24"/>
                <w:szCs w:val="24"/>
              </w:rPr>
              <w:t>後設認知策略(自我認知)</w:t>
            </w:r>
          </w:p>
        </w:tc>
      </w:tr>
      <w:tr w:rsidR="008E5A63" w:rsidRPr="002C05EF" w:rsidTr="0037761E">
        <w:trPr>
          <w:trHeight w:val="1101"/>
          <w:jc w:val="center"/>
        </w:trPr>
        <w:tc>
          <w:tcPr>
            <w:tcW w:w="1111" w:type="dxa"/>
            <w:tcBorders>
              <w:left w:val="double" w:sz="4" w:space="0" w:color="auto"/>
              <w:right w:val="single" w:sz="4"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sz w:val="24"/>
                <w:szCs w:val="24"/>
              </w:rPr>
              <w:t>資源班</w:t>
            </w:r>
          </w:p>
        </w:tc>
        <w:tc>
          <w:tcPr>
            <w:tcW w:w="1418" w:type="dxa"/>
            <w:tcBorders>
              <w:left w:val="single" w:sz="4" w:space="0" w:color="auto"/>
              <w:right w:val="single" w:sz="6" w:space="0" w:color="auto"/>
            </w:tcBorders>
            <w:vAlign w:val="center"/>
          </w:tcPr>
          <w:p w:rsidR="009C15AC"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學習策略</w:t>
            </w:r>
          </w:p>
          <w:p w:rsidR="008E5A63"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w:t>
            </w:r>
            <w:r w:rsidR="008D183A" w:rsidRPr="0037761E">
              <w:rPr>
                <w:rFonts w:ascii="標楷體" w:eastAsia="標楷體" w:hAnsi="標楷體" w:hint="eastAsia"/>
                <w:sz w:val="24"/>
                <w:szCs w:val="24"/>
              </w:rPr>
              <w:t>國英數</w:t>
            </w:r>
            <w:r w:rsidRPr="0037761E">
              <w:rPr>
                <w:rFonts w:ascii="標楷體" w:eastAsia="標楷體" w:hAnsi="標楷體" w:hint="eastAsia"/>
                <w:sz w:val="24"/>
                <w:szCs w:val="24"/>
              </w:rPr>
              <w:t>）</w:t>
            </w:r>
          </w:p>
        </w:tc>
        <w:tc>
          <w:tcPr>
            <w:tcW w:w="1559" w:type="dxa"/>
            <w:tcBorders>
              <w:left w:val="single" w:sz="6" w:space="0" w:color="auto"/>
              <w:right w:val="single" w:sz="4" w:space="0" w:color="auto"/>
            </w:tcBorders>
            <w:vAlign w:val="center"/>
          </w:tcPr>
          <w:p w:rsidR="008E5A63" w:rsidRPr="0037761E" w:rsidRDefault="00C277BC" w:rsidP="008E5A63">
            <w:pPr>
              <w:jc w:val="center"/>
              <w:rPr>
                <w:rFonts w:ascii="標楷體" w:eastAsia="標楷體" w:hAnsi="標楷體"/>
                <w:sz w:val="24"/>
                <w:szCs w:val="24"/>
              </w:rPr>
            </w:pPr>
            <w:r w:rsidRPr="0037761E">
              <w:rPr>
                <w:rFonts w:ascii="標楷體" w:eastAsia="標楷體" w:hAnsi="標楷體"/>
                <w:sz w:val="24"/>
                <w:szCs w:val="24"/>
              </w:rPr>
              <w:t>八</w:t>
            </w:r>
          </w:p>
        </w:tc>
        <w:tc>
          <w:tcPr>
            <w:tcW w:w="709" w:type="dxa"/>
            <w:tcBorders>
              <w:left w:val="single" w:sz="4" w:space="0" w:color="auto"/>
              <w:right w:val="single" w:sz="4"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096" w:type="dxa"/>
            <w:tcBorders>
              <w:top w:val="single" w:sz="4" w:space="0" w:color="auto"/>
              <w:left w:val="single" w:sz="6" w:space="0" w:color="auto"/>
              <w:bottom w:val="single" w:sz="4" w:space="0" w:color="auto"/>
              <w:right w:val="double" w:sz="4" w:space="0" w:color="auto"/>
            </w:tcBorders>
          </w:tcPr>
          <w:p w:rsidR="008E5A63" w:rsidRPr="0037761E" w:rsidRDefault="008E5A63" w:rsidP="008E5A63">
            <w:pPr>
              <w:rPr>
                <w:rFonts w:ascii="標楷體" w:eastAsia="標楷體" w:hAnsi="標楷體"/>
                <w:sz w:val="24"/>
                <w:szCs w:val="24"/>
              </w:rPr>
            </w:pPr>
            <w:r w:rsidRPr="0037761E">
              <w:rPr>
                <w:rFonts w:ascii="標楷體" w:eastAsia="標楷體" w:hAnsi="標楷體" w:hint="eastAsia"/>
                <w:sz w:val="24"/>
                <w:szCs w:val="24"/>
              </w:rPr>
              <w:t>認知策略(理解組織)</w:t>
            </w:r>
          </w:p>
          <w:p w:rsidR="008E5A63" w:rsidRPr="0037761E" w:rsidRDefault="008E5A63" w:rsidP="008E5A63">
            <w:pPr>
              <w:rPr>
                <w:rFonts w:ascii="標楷體" w:eastAsia="標楷體" w:hAnsi="標楷體"/>
                <w:sz w:val="24"/>
                <w:szCs w:val="24"/>
              </w:rPr>
            </w:pPr>
            <w:r w:rsidRPr="0037761E">
              <w:rPr>
                <w:rFonts w:ascii="標楷體" w:eastAsia="標楷體" w:hAnsi="標楷體" w:hint="eastAsia"/>
                <w:sz w:val="24"/>
                <w:szCs w:val="24"/>
              </w:rPr>
              <w:t>支持性策略(學習輔助)</w:t>
            </w:r>
          </w:p>
          <w:p w:rsidR="008E5A63" w:rsidRPr="0037761E" w:rsidRDefault="008E5A63" w:rsidP="008E5A63">
            <w:pPr>
              <w:rPr>
                <w:rFonts w:ascii="標楷體" w:eastAsia="標楷體" w:hAnsi="標楷體"/>
                <w:sz w:val="24"/>
                <w:szCs w:val="24"/>
              </w:rPr>
            </w:pPr>
            <w:r w:rsidRPr="0037761E">
              <w:rPr>
                <w:rFonts w:ascii="標楷體" w:eastAsia="標楷體" w:hAnsi="標楷體" w:hint="eastAsia"/>
                <w:sz w:val="24"/>
                <w:szCs w:val="24"/>
              </w:rPr>
              <w:t>後設認知策略(自我認知)</w:t>
            </w:r>
          </w:p>
        </w:tc>
      </w:tr>
      <w:tr w:rsidR="008E5A63" w:rsidRPr="002C05EF" w:rsidTr="0037761E">
        <w:trPr>
          <w:trHeight w:val="1101"/>
          <w:jc w:val="center"/>
        </w:trPr>
        <w:tc>
          <w:tcPr>
            <w:tcW w:w="1111" w:type="dxa"/>
            <w:tcBorders>
              <w:left w:val="double" w:sz="4" w:space="0" w:color="auto"/>
              <w:right w:val="single" w:sz="4"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sz w:val="24"/>
                <w:szCs w:val="24"/>
              </w:rPr>
              <w:t>資源班</w:t>
            </w:r>
          </w:p>
        </w:tc>
        <w:tc>
          <w:tcPr>
            <w:tcW w:w="1418" w:type="dxa"/>
            <w:tcBorders>
              <w:left w:val="single" w:sz="4" w:space="0" w:color="auto"/>
              <w:right w:val="single" w:sz="6" w:space="0" w:color="auto"/>
            </w:tcBorders>
            <w:vAlign w:val="center"/>
          </w:tcPr>
          <w:p w:rsidR="009C15AC"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學習策略</w:t>
            </w:r>
          </w:p>
          <w:p w:rsidR="008E5A63"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w:t>
            </w:r>
            <w:r w:rsidR="00030D73" w:rsidRPr="0037761E">
              <w:rPr>
                <w:rFonts w:ascii="標楷體" w:eastAsia="標楷體" w:hAnsi="標楷體" w:hint="eastAsia"/>
                <w:sz w:val="24"/>
                <w:szCs w:val="24"/>
              </w:rPr>
              <w:t>國</w:t>
            </w:r>
            <w:r w:rsidR="008D183A" w:rsidRPr="0037761E">
              <w:rPr>
                <w:rFonts w:ascii="標楷體" w:eastAsia="標楷體" w:hAnsi="標楷體" w:hint="eastAsia"/>
                <w:sz w:val="24"/>
                <w:szCs w:val="24"/>
              </w:rPr>
              <w:t>英</w:t>
            </w:r>
            <w:r w:rsidR="00030D73" w:rsidRPr="0037761E">
              <w:rPr>
                <w:rFonts w:ascii="標楷體" w:eastAsia="標楷體" w:hAnsi="標楷體" w:hint="eastAsia"/>
                <w:sz w:val="24"/>
                <w:szCs w:val="24"/>
              </w:rPr>
              <w:t>數</w:t>
            </w:r>
            <w:r w:rsidRPr="0037761E">
              <w:rPr>
                <w:rFonts w:ascii="標楷體" w:eastAsia="標楷體" w:hAnsi="標楷體" w:hint="eastAsia"/>
                <w:sz w:val="24"/>
                <w:szCs w:val="24"/>
              </w:rPr>
              <w:t>）</w:t>
            </w:r>
          </w:p>
        </w:tc>
        <w:tc>
          <w:tcPr>
            <w:tcW w:w="1559" w:type="dxa"/>
            <w:tcBorders>
              <w:left w:val="single" w:sz="6" w:space="0" w:color="auto"/>
              <w:right w:val="single" w:sz="4"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sz w:val="24"/>
                <w:szCs w:val="24"/>
              </w:rPr>
              <w:t>九</w:t>
            </w:r>
          </w:p>
        </w:tc>
        <w:tc>
          <w:tcPr>
            <w:tcW w:w="709" w:type="dxa"/>
            <w:tcBorders>
              <w:left w:val="single" w:sz="4" w:space="0" w:color="auto"/>
              <w:right w:val="single" w:sz="4"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8E5A63" w:rsidRPr="0037761E" w:rsidRDefault="008E5A63" w:rsidP="008E5A63">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096" w:type="dxa"/>
            <w:tcBorders>
              <w:top w:val="single" w:sz="4" w:space="0" w:color="auto"/>
              <w:left w:val="single" w:sz="6" w:space="0" w:color="auto"/>
              <w:bottom w:val="single" w:sz="4" w:space="0" w:color="auto"/>
              <w:right w:val="double" w:sz="4" w:space="0" w:color="auto"/>
            </w:tcBorders>
          </w:tcPr>
          <w:p w:rsidR="008E5A63" w:rsidRPr="0037761E" w:rsidRDefault="008E5A63" w:rsidP="008E5A63">
            <w:pPr>
              <w:rPr>
                <w:rFonts w:ascii="標楷體" w:eastAsia="標楷體" w:hAnsi="標楷體"/>
                <w:sz w:val="24"/>
                <w:szCs w:val="24"/>
              </w:rPr>
            </w:pPr>
            <w:r w:rsidRPr="0037761E">
              <w:rPr>
                <w:rFonts w:ascii="標楷體" w:eastAsia="標楷體" w:hAnsi="標楷體" w:hint="eastAsia"/>
                <w:sz w:val="24"/>
                <w:szCs w:val="24"/>
              </w:rPr>
              <w:t>認知策略(理解組織)</w:t>
            </w:r>
          </w:p>
          <w:p w:rsidR="008E5A63" w:rsidRPr="0037761E" w:rsidRDefault="008E5A63" w:rsidP="008E5A63">
            <w:pPr>
              <w:rPr>
                <w:rFonts w:ascii="標楷體" w:eastAsia="標楷體" w:hAnsi="標楷體"/>
                <w:sz w:val="24"/>
                <w:szCs w:val="24"/>
              </w:rPr>
            </w:pPr>
            <w:r w:rsidRPr="0037761E">
              <w:rPr>
                <w:rFonts w:ascii="標楷體" w:eastAsia="標楷體" w:hAnsi="標楷體" w:hint="eastAsia"/>
                <w:sz w:val="24"/>
                <w:szCs w:val="24"/>
              </w:rPr>
              <w:t>支持性策略(學習輔助)</w:t>
            </w:r>
          </w:p>
          <w:p w:rsidR="008E5A63" w:rsidRPr="0037761E" w:rsidRDefault="008E5A63" w:rsidP="008E5A63">
            <w:pPr>
              <w:rPr>
                <w:rFonts w:ascii="標楷體" w:eastAsia="標楷體" w:hAnsi="標楷體"/>
                <w:sz w:val="24"/>
                <w:szCs w:val="24"/>
              </w:rPr>
            </w:pPr>
            <w:r w:rsidRPr="0037761E">
              <w:rPr>
                <w:rFonts w:ascii="標楷體" w:eastAsia="標楷體" w:hAnsi="標楷體" w:hint="eastAsia"/>
                <w:sz w:val="24"/>
                <w:szCs w:val="24"/>
              </w:rPr>
              <w:t>後設認知策略(自我認知)</w:t>
            </w:r>
          </w:p>
        </w:tc>
      </w:tr>
      <w:tr w:rsidR="005F75E8" w:rsidRPr="002C05EF" w:rsidTr="0037761E">
        <w:trPr>
          <w:trHeight w:val="1101"/>
          <w:jc w:val="center"/>
        </w:trPr>
        <w:tc>
          <w:tcPr>
            <w:tcW w:w="1111" w:type="dxa"/>
            <w:tcBorders>
              <w:left w:val="doub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資源班</w:t>
            </w:r>
          </w:p>
        </w:tc>
        <w:tc>
          <w:tcPr>
            <w:tcW w:w="1418" w:type="dxa"/>
            <w:tcBorders>
              <w:left w:val="single" w:sz="4" w:space="0" w:color="auto"/>
              <w:right w:val="single" w:sz="6"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學習策略</w:t>
            </w:r>
          </w:p>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（國文）</w:t>
            </w:r>
          </w:p>
        </w:tc>
        <w:tc>
          <w:tcPr>
            <w:tcW w:w="1559" w:type="dxa"/>
            <w:tcBorders>
              <w:left w:val="single" w:sz="6"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跨年級</w:t>
            </w:r>
          </w:p>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(外加)</w:t>
            </w:r>
          </w:p>
        </w:tc>
        <w:tc>
          <w:tcPr>
            <w:tcW w:w="709" w:type="dxa"/>
            <w:tcBorders>
              <w:left w:val="sing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096" w:type="dxa"/>
            <w:tcBorders>
              <w:top w:val="single" w:sz="4" w:space="0" w:color="auto"/>
              <w:left w:val="single" w:sz="6" w:space="0" w:color="auto"/>
              <w:bottom w:val="single" w:sz="4" w:space="0" w:color="auto"/>
              <w:right w:val="double" w:sz="4" w:space="0" w:color="auto"/>
            </w:tcBorders>
          </w:tcPr>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認知策略(理解組織)</w:t>
            </w:r>
          </w:p>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支持性策略(學習輔助)</w:t>
            </w:r>
          </w:p>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後設認知策略(自我認知)</w:t>
            </w:r>
          </w:p>
        </w:tc>
      </w:tr>
      <w:tr w:rsidR="005F75E8" w:rsidRPr="002C05EF" w:rsidTr="0037761E">
        <w:trPr>
          <w:trHeight w:val="1101"/>
          <w:jc w:val="center"/>
        </w:trPr>
        <w:tc>
          <w:tcPr>
            <w:tcW w:w="1111" w:type="dxa"/>
            <w:tcBorders>
              <w:left w:val="doub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資源班</w:t>
            </w:r>
          </w:p>
        </w:tc>
        <w:tc>
          <w:tcPr>
            <w:tcW w:w="1418" w:type="dxa"/>
            <w:tcBorders>
              <w:left w:val="single" w:sz="4" w:space="0" w:color="auto"/>
              <w:right w:val="single" w:sz="6"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社交技巧</w:t>
            </w:r>
          </w:p>
        </w:tc>
        <w:tc>
          <w:tcPr>
            <w:tcW w:w="1559" w:type="dxa"/>
            <w:tcBorders>
              <w:left w:val="single" w:sz="6"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跨年級</w:t>
            </w:r>
          </w:p>
        </w:tc>
        <w:tc>
          <w:tcPr>
            <w:tcW w:w="709" w:type="dxa"/>
            <w:tcBorders>
              <w:left w:val="sing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42" w:type="dxa"/>
            <w:tcBorders>
              <w:top w:val="single" w:sz="4" w:space="0" w:color="auto"/>
              <w:left w:val="single" w:sz="4" w:space="0" w:color="auto"/>
              <w:bottom w:val="single" w:sz="4" w:space="0" w:color="auto"/>
              <w:right w:val="single" w:sz="6"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096" w:type="dxa"/>
            <w:tcBorders>
              <w:top w:val="single" w:sz="4" w:space="0" w:color="auto"/>
              <w:left w:val="single" w:sz="6" w:space="0" w:color="auto"/>
              <w:bottom w:val="single" w:sz="4" w:space="0" w:color="auto"/>
              <w:right w:val="double" w:sz="4" w:space="0" w:color="auto"/>
            </w:tcBorders>
          </w:tcPr>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認知策略(理解與記憶)</w:t>
            </w:r>
          </w:p>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動機態度策略(態</w:t>
            </w:r>
            <w:bookmarkStart w:id="0" w:name="_GoBack"/>
            <w:bookmarkEnd w:id="0"/>
            <w:r w:rsidRPr="0037761E">
              <w:rPr>
                <w:rFonts w:ascii="標楷體" w:eastAsia="標楷體" w:hAnsi="標楷體" w:hint="eastAsia"/>
                <w:sz w:val="24"/>
                <w:szCs w:val="24"/>
              </w:rPr>
              <w:t>度)</w:t>
            </w:r>
          </w:p>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後設認知策略(監控調整)</w:t>
            </w:r>
          </w:p>
        </w:tc>
      </w:tr>
      <w:tr w:rsidR="005F75E8" w:rsidRPr="002C05EF" w:rsidTr="0037761E">
        <w:trPr>
          <w:trHeight w:val="1101"/>
          <w:jc w:val="center"/>
        </w:trPr>
        <w:tc>
          <w:tcPr>
            <w:tcW w:w="1111" w:type="dxa"/>
            <w:tcBorders>
              <w:left w:val="double" w:sz="4" w:space="0" w:color="auto"/>
              <w:bottom w:val="doub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資源班</w:t>
            </w:r>
          </w:p>
        </w:tc>
        <w:tc>
          <w:tcPr>
            <w:tcW w:w="1418" w:type="dxa"/>
            <w:tcBorders>
              <w:left w:val="single" w:sz="4" w:space="0" w:color="auto"/>
              <w:bottom w:val="double" w:sz="4" w:space="0" w:color="auto"/>
              <w:right w:val="single" w:sz="6"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輔助科技</w:t>
            </w:r>
          </w:p>
        </w:tc>
        <w:tc>
          <w:tcPr>
            <w:tcW w:w="1559" w:type="dxa"/>
            <w:tcBorders>
              <w:left w:val="single" w:sz="6" w:space="0" w:color="auto"/>
              <w:bottom w:val="doub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sz w:val="24"/>
                <w:szCs w:val="24"/>
              </w:rPr>
              <w:t>跨年級</w:t>
            </w:r>
          </w:p>
        </w:tc>
        <w:tc>
          <w:tcPr>
            <w:tcW w:w="709" w:type="dxa"/>
            <w:tcBorders>
              <w:left w:val="single" w:sz="4" w:space="0" w:color="auto"/>
              <w:bottom w:val="double" w:sz="4" w:space="0" w:color="auto"/>
              <w:right w:val="single" w:sz="4"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1</w:t>
            </w:r>
          </w:p>
        </w:tc>
        <w:tc>
          <w:tcPr>
            <w:tcW w:w="1242" w:type="dxa"/>
            <w:tcBorders>
              <w:top w:val="single" w:sz="4" w:space="0" w:color="auto"/>
              <w:left w:val="single" w:sz="4" w:space="0" w:color="auto"/>
              <w:bottom w:val="double" w:sz="4" w:space="0" w:color="auto"/>
              <w:right w:val="single" w:sz="6" w:space="0" w:color="auto"/>
            </w:tcBorders>
            <w:vAlign w:val="center"/>
          </w:tcPr>
          <w:p w:rsidR="005F75E8" w:rsidRPr="0037761E" w:rsidRDefault="005F75E8" w:rsidP="005F75E8">
            <w:pPr>
              <w:jc w:val="center"/>
              <w:rPr>
                <w:rFonts w:ascii="標楷體" w:eastAsia="標楷體" w:hAnsi="標楷體"/>
                <w:sz w:val="24"/>
                <w:szCs w:val="24"/>
              </w:rPr>
            </w:pPr>
            <w:r w:rsidRPr="0037761E">
              <w:rPr>
                <w:rFonts w:ascii="標楷體" w:eastAsia="標楷體" w:hAnsi="標楷體" w:hint="eastAsia"/>
                <w:sz w:val="24"/>
                <w:szCs w:val="24"/>
              </w:rPr>
              <w:t>1</w:t>
            </w:r>
          </w:p>
        </w:tc>
        <w:tc>
          <w:tcPr>
            <w:tcW w:w="4096" w:type="dxa"/>
            <w:tcBorders>
              <w:top w:val="single" w:sz="4" w:space="0" w:color="auto"/>
              <w:left w:val="single" w:sz="6" w:space="0" w:color="auto"/>
              <w:bottom w:val="double" w:sz="4" w:space="0" w:color="auto"/>
              <w:right w:val="double" w:sz="4" w:space="0" w:color="auto"/>
            </w:tcBorders>
          </w:tcPr>
          <w:p w:rsidR="005F75E8" w:rsidRPr="0037761E" w:rsidRDefault="005F75E8" w:rsidP="005F75E8">
            <w:pPr>
              <w:rPr>
                <w:rFonts w:ascii="標楷體" w:eastAsia="標楷體" w:hAnsi="標楷體"/>
                <w:sz w:val="24"/>
                <w:szCs w:val="24"/>
              </w:rPr>
            </w:pPr>
            <w:r w:rsidRPr="0037761E">
              <w:rPr>
                <w:rFonts w:ascii="標楷體" w:eastAsia="標楷體" w:hAnsi="標楷體" w:hint="eastAsia"/>
                <w:sz w:val="24"/>
                <w:szCs w:val="24"/>
              </w:rPr>
              <w:t>透過學習輔具的應用</w:t>
            </w:r>
            <w:r w:rsidR="00CA1E90" w:rsidRPr="0037761E">
              <w:rPr>
                <w:rFonts w:ascii="標楷體" w:eastAsia="標楷體" w:hAnsi="標楷體" w:hint="eastAsia"/>
                <w:sz w:val="24"/>
                <w:szCs w:val="24"/>
              </w:rPr>
              <w:t>，</w:t>
            </w:r>
            <w:r w:rsidRPr="0037761E">
              <w:rPr>
                <w:rFonts w:ascii="標楷體" w:eastAsia="標楷體" w:hAnsi="標楷體" w:hint="eastAsia"/>
                <w:sz w:val="24"/>
                <w:szCs w:val="24"/>
              </w:rPr>
              <w:t>提升學生閱讀寫作與數學計算能力</w:t>
            </w:r>
            <w:r w:rsidR="00CA1E90" w:rsidRPr="0037761E">
              <w:rPr>
                <w:rFonts w:ascii="標楷體" w:eastAsia="標楷體" w:hAnsi="標楷體" w:hint="eastAsia"/>
                <w:sz w:val="24"/>
                <w:szCs w:val="24"/>
              </w:rPr>
              <w:t>。</w:t>
            </w:r>
          </w:p>
        </w:tc>
      </w:tr>
    </w:tbl>
    <w:p w:rsidR="00316AA8" w:rsidRDefault="00316AA8" w:rsidP="009F694C">
      <w:pPr>
        <w:rPr>
          <w:rFonts w:ascii="標楷體" w:eastAsia="標楷體" w:hAnsi="標楷體" w:cs="Times New Roman"/>
          <w:sz w:val="20"/>
          <w:szCs w:val="20"/>
        </w:rPr>
      </w:pPr>
    </w:p>
    <w:p w:rsidR="009F694C" w:rsidRPr="002C05EF" w:rsidRDefault="009F694C" w:rsidP="009F694C">
      <w:pPr>
        <w:rPr>
          <w:rFonts w:ascii="標楷體" w:eastAsia="標楷體" w:hAnsi="標楷體" w:cs="Times New Roman"/>
          <w:sz w:val="20"/>
          <w:szCs w:val="20"/>
        </w:rPr>
      </w:pPr>
      <w:r w:rsidRPr="002C05EF">
        <w:rPr>
          <w:rFonts w:ascii="標楷體" w:eastAsia="標楷體" w:hAnsi="標楷體" w:cs="Times New Roman" w:hint="eastAsia"/>
          <w:sz w:val="20"/>
          <w:szCs w:val="20"/>
        </w:rPr>
        <w:t>*表定為預估開課規劃，實際開課情形得俟新生入學後依個別化教育計畫及特教推行委員會議決結果，統籌全校特教學生需求方確認之。</w:t>
      </w:r>
    </w:p>
    <w:p w:rsidR="001D2237" w:rsidRPr="002C05EF" w:rsidRDefault="001D2237">
      <w:pPr>
        <w:rPr>
          <w:rFonts w:ascii="標楷體" w:eastAsia="標楷體" w:hAnsi="標楷體"/>
        </w:rPr>
      </w:pPr>
    </w:p>
    <w:sectPr w:rsidR="001D2237" w:rsidRPr="002C05EF" w:rsidSect="007B54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24" w:rsidRDefault="00185124" w:rsidP="0057503F">
      <w:r>
        <w:separator/>
      </w:r>
    </w:p>
  </w:endnote>
  <w:endnote w:type="continuationSeparator" w:id="0">
    <w:p w:rsidR="00185124" w:rsidRDefault="00185124" w:rsidP="0057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24" w:rsidRDefault="00185124" w:rsidP="0057503F">
      <w:r>
        <w:separator/>
      </w:r>
    </w:p>
  </w:footnote>
  <w:footnote w:type="continuationSeparator" w:id="0">
    <w:p w:rsidR="00185124" w:rsidRDefault="00185124" w:rsidP="00575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B0"/>
    <w:rsid w:val="00030D73"/>
    <w:rsid w:val="00031A68"/>
    <w:rsid w:val="000A58D0"/>
    <w:rsid w:val="000B1645"/>
    <w:rsid w:val="00162BE9"/>
    <w:rsid w:val="0016688B"/>
    <w:rsid w:val="00185124"/>
    <w:rsid w:val="001D2237"/>
    <w:rsid w:val="00211F61"/>
    <w:rsid w:val="002164CC"/>
    <w:rsid w:val="00231503"/>
    <w:rsid w:val="002C05EF"/>
    <w:rsid w:val="002D70FB"/>
    <w:rsid w:val="00316AA8"/>
    <w:rsid w:val="003322AE"/>
    <w:rsid w:val="0037761E"/>
    <w:rsid w:val="004508C0"/>
    <w:rsid w:val="00464250"/>
    <w:rsid w:val="005041CB"/>
    <w:rsid w:val="00521D84"/>
    <w:rsid w:val="00525EA3"/>
    <w:rsid w:val="0055112B"/>
    <w:rsid w:val="0055307A"/>
    <w:rsid w:val="0057503F"/>
    <w:rsid w:val="005D475E"/>
    <w:rsid w:val="005F75E8"/>
    <w:rsid w:val="00610593"/>
    <w:rsid w:val="006F16DD"/>
    <w:rsid w:val="007B54B0"/>
    <w:rsid w:val="008A157D"/>
    <w:rsid w:val="008D183A"/>
    <w:rsid w:val="008E5A63"/>
    <w:rsid w:val="00905B72"/>
    <w:rsid w:val="00962D22"/>
    <w:rsid w:val="00970A01"/>
    <w:rsid w:val="0097272E"/>
    <w:rsid w:val="009A744C"/>
    <w:rsid w:val="009B63C5"/>
    <w:rsid w:val="009C15AC"/>
    <w:rsid w:val="009F2052"/>
    <w:rsid w:val="009F694C"/>
    <w:rsid w:val="00A52C04"/>
    <w:rsid w:val="00A77AAE"/>
    <w:rsid w:val="00AB250D"/>
    <w:rsid w:val="00B372AB"/>
    <w:rsid w:val="00BE7651"/>
    <w:rsid w:val="00C277BC"/>
    <w:rsid w:val="00C31189"/>
    <w:rsid w:val="00C42F7C"/>
    <w:rsid w:val="00CA1E90"/>
    <w:rsid w:val="00CE4155"/>
    <w:rsid w:val="00D7347E"/>
    <w:rsid w:val="00D916BF"/>
    <w:rsid w:val="00DD0526"/>
    <w:rsid w:val="00E474E3"/>
    <w:rsid w:val="00EE124C"/>
    <w:rsid w:val="00EF371D"/>
    <w:rsid w:val="00EF70C0"/>
    <w:rsid w:val="00F16056"/>
    <w:rsid w:val="00F65FA3"/>
    <w:rsid w:val="00FB1737"/>
    <w:rsid w:val="00FB462F"/>
    <w:rsid w:val="00FD1C74"/>
    <w:rsid w:val="00FD5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3F33C"/>
  <w15:docId w15:val="{042724BF-63A4-414E-B08F-CFC252B3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54B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03F"/>
    <w:pPr>
      <w:tabs>
        <w:tab w:val="center" w:pos="4153"/>
        <w:tab w:val="right" w:pos="8306"/>
      </w:tabs>
      <w:snapToGrid w:val="0"/>
    </w:pPr>
    <w:rPr>
      <w:sz w:val="20"/>
      <w:szCs w:val="20"/>
    </w:rPr>
  </w:style>
  <w:style w:type="character" w:customStyle="1" w:styleId="a5">
    <w:name w:val="頁首 字元"/>
    <w:basedOn w:val="a0"/>
    <w:link w:val="a4"/>
    <w:uiPriority w:val="99"/>
    <w:rsid w:val="0057503F"/>
    <w:rPr>
      <w:sz w:val="20"/>
      <w:szCs w:val="20"/>
    </w:rPr>
  </w:style>
  <w:style w:type="paragraph" w:styleId="a6">
    <w:name w:val="footer"/>
    <w:basedOn w:val="a"/>
    <w:link w:val="a7"/>
    <w:uiPriority w:val="99"/>
    <w:unhideWhenUsed/>
    <w:rsid w:val="0057503F"/>
    <w:pPr>
      <w:tabs>
        <w:tab w:val="center" w:pos="4153"/>
        <w:tab w:val="right" w:pos="8306"/>
      </w:tabs>
      <w:snapToGrid w:val="0"/>
    </w:pPr>
    <w:rPr>
      <w:sz w:val="20"/>
      <w:szCs w:val="20"/>
    </w:rPr>
  </w:style>
  <w:style w:type="character" w:customStyle="1" w:styleId="a7">
    <w:name w:val="頁尾 字元"/>
    <w:basedOn w:val="a0"/>
    <w:link w:val="a6"/>
    <w:uiPriority w:val="99"/>
    <w:rsid w:val="0057503F"/>
    <w:rPr>
      <w:sz w:val="20"/>
      <w:szCs w:val="20"/>
    </w:rPr>
  </w:style>
  <w:style w:type="paragraph" w:styleId="a8">
    <w:name w:val="Balloon Text"/>
    <w:basedOn w:val="a"/>
    <w:link w:val="a9"/>
    <w:uiPriority w:val="99"/>
    <w:semiHidden/>
    <w:unhideWhenUsed/>
    <w:rsid w:val="00D916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1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5C68-EEAA-407F-9E23-17BA4323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王彧文</dc:creator>
  <cp:lastModifiedBy>高圓真</cp:lastModifiedBy>
  <cp:revision>69</cp:revision>
  <cp:lastPrinted>2019-04-24T03:39:00Z</cp:lastPrinted>
  <dcterms:created xsi:type="dcterms:W3CDTF">2019-04-23T07:45:00Z</dcterms:created>
  <dcterms:modified xsi:type="dcterms:W3CDTF">2019-06-12T09:13:00Z</dcterms:modified>
</cp:coreProperties>
</file>