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00C" w:rsidRPr="005D4AF7" w:rsidRDefault="00DD6A62" w:rsidP="00785BB0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bookmarkStart w:id="0" w:name="_GoBack"/>
      <w:r w:rsidRPr="005D4AF7">
        <w:rPr>
          <w:rFonts w:ascii="標楷體" w:eastAsia="標楷體" w:hAnsi="標楷體" w:hint="eastAsia"/>
          <w:sz w:val="28"/>
          <w:szCs w:val="28"/>
        </w:rPr>
        <w:t>走入孩子能理解的科學課堂</w:t>
      </w:r>
    </w:p>
    <w:bookmarkEnd w:id="0"/>
    <w:p w:rsidR="00F245BD" w:rsidRDefault="00F245BD" w:rsidP="00E44EA0">
      <w:pPr>
        <w:adjustRightInd w:val="0"/>
        <w:snapToGrid w:val="0"/>
        <w:spacing w:line="240" w:lineRule="atLeast"/>
        <w:rPr>
          <w:color w:val="CA4293"/>
          <w:sz w:val="22"/>
        </w:rPr>
      </w:pPr>
      <w:r>
        <w:rPr>
          <w:rFonts w:ascii="標楷體" w:eastAsia="標楷體" w:hAnsi="標楷體" w:hint="eastAsia"/>
          <w:noProof/>
          <w:color w:val="CA4293"/>
          <w:szCs w:val="24"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 wp14:anchorId="2D28B025" wp14:editId="0CFA4D57">
                <wp:simplePos x="0" y="0"/>
                <wp:positionH relativeFrom="margin">
                  <wp:align>left</wp:align>
                </wp:positionH>
                <wp:positionV relativeFrom="paragraph">
                  <wp:posOffset>122679</wp:posOffset>
                </wp:positionV>
                <wp:extent cx="2778760" cy="1442720"/>
                <wp:effectExtent l="0" t="0" r="21590" b="24130"/>
                <wp:wrapTight wrapText="bothSides">
                  <wp:wrapPolygon edited="0">
                    <wp:start x="0" y="0"/>
                    <wp:lineTo x="0" y="21676"/>
                    <wp:lineTo x="21620" y="21676"/>
                    <wp:lineTo x="21620" y="0"/>
                    <wp:lineTo x="0" y="0"/>
                  </wp:wrapPolygon>
                </wp:wrapTight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760" cy="1442852"/>
                        </a:xfrm>
                        <a:prstGeom prst="rect">
                          <a:avLst/>
                        </a:prstGeom>
                        <a:solidFill>
                          <a:srgbClr val="CA4293"/>
                        </a:solidFill>
                        <a:ln w="6350">
                          <a:solidFill>
                            <a:srgbClr val="CA429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83A" w:rsidRPr="009B671D" w:rsidRDefault="0026383A" w:rsidP="0026383A">
                            <w:pPr>
                              <w:adjustRightInd w:val="0"/>
                              <w:snapToGrid w:val="0"/>
                              <w:rPr>
                                <w:rFonts w:ascii="細明體" w:eastAsia="細明體" w:hAnsi="細明體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B671D">
                              <w:rPr>
                                <w:rFonts w:ascii="細明體" w:eastAsia="細明體" w:hAnsi="細明體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一群臺北市國中小學科學教師，期待能將科學課深化成為孩子可以理解的課堂，組成了科學燈塔社群。在社群裡，透過「向國內外科學亮點教師」學習經驗的方式，吸吮實踐智慧，開展教學專業。所以，科學燈塔社群，是直接進入亮點教師課堂看見智慧與經驗，回到自己課堂實踐的專業殿堂，沒有講述、沒有任務，只有帶著經驗，回到課堂改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8B025"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margin-left:0;margin-top:9.65pt;width:218.8pt;height:113.6pt;z-index:-251728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" fillcolor="#ca4293" strokecolor="#ca4293" strokeweight=".5pt">
                <v:textbox>
                  <w:txbxContent>
                    <w:p w:rsidR="0026383A" w:rsidRPr="009B671D" w:rsidRDefault="0026383A" w:rsidP="0026383A">
                      <w:pPr>
                        <w:adjustRightInd w:val="0"/>
                        <w:snapToGrid w:val="0"/>
                        <w:rPr>
                          <w:rFonts w:ascii="細明體" w:eastAsia="細明體" w:hAnsi="細明體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B671D">
                        <w:rPr>
                          <w:rFonts w:ascii="細明體" w:eastAsia="細明體" w:hAnsi="細明體" w:hint="eastAsia"/>
                          <w:color w:val="FFFFFF" w:themeColor="background1"/>
                          <w:sz w:val="20"/>
                          <w:szCs w:val="20"/>
                        </w:rPr>
                        <w:t>一群臺北市國中小學科學教師，期待能將科學課深化成為孩子可以理解的課堂，組成了科學燈塔社群。在社群裡，透過「向國內外科學亮點教師」學習經驗的方式，吸吮實踐智慧，開展教學專業。所以，科學燈塔社群，是直接進入亮點教師課堂看見智慧與經驗，回到自己課堂實踐的專業殿堂，沒有講述、沒有任務，只有帶著經驗，回到課堂改變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F245BD" w:rsidRDefault="00F245BD" w:rsidP="00E44EA0">
      <w:pPr>
        <w:adjustRightInd w:val="0"/>
        <w:snapToGrid w:val="0"/>
        <w:spacing w:line="240" w:lineRule="atLeast"/>
        <w:rPr>
          <w:color w:val="CA4293"/>
          <w:sz w:val="22"/>
        </w:rPr>
      </w:pPr>
    </w:p>
    <w:p w:rsidR="00F245BD" w:rsidRDefault="00F245BD" w:rsidP="00E44EA0">
      <w:pPr>
        <w:adjustRightInd w:val="0"/>
        <w:snapToGrid w:val="0"/>
        <w:spacing w:line="240" w:lineRule="atLeast"/>
        <w:rPr>
          <w:color w:val="CA4293"/>
          <w:sz w:val="22"/>
        </w:rPr>
      </w:pPr>
    </w:p>
    <w:p w:rsidR="00F245BD" w:rsidRDefault="00F245BD" w:rsidP="00E44EA0">
      <w:pPr>
        <w:adjustRightInd w:val="0"/>
        <w:snapToGrid w:val="0"/>
        <w:spacing w:line="240" w:lineRule="atLeast"/>
        <w:rPr>
          <w:color w:val="CA4293"/>
          <w:sz w:val="22"/>
        </w:rPr>
      </w:pPr>
    </w:p>
    <w:p w:rsidR="00F245BD" w:rsidRDefault="00F245BD" w:rsidP="00E44EA0">
      <w:pPr>
        <w:adjustRightInd w:val="0"/>
        <w:snapToGrid w:val="0"/>
        <w:spacing w:line="240" w:lineRule="atLeast"/>
        <w:rPr>
          <w:color w:val="CA4293"/>
          <w:sz w:val="22"/>
        </w:rPr>
      </w:pPr>
    </w:p>
    <w:p w:rsidR="00F245BD" w:rsidRDefault="00F245BD" w:rsidP="00E44EA0">
      <w:pPr>
        <w:adjustRightInd w:val="0"/>
        <w:snapToGrid w:val="0"/>
        <w:spacing w:line="240" w:lineRule="atLeast"/>
        <w:rPr>
          <w:color w:val="CA4293"/>
          <w:sz w:val="22"/>
        </w:rPr>
      </w:pPr>
    </w:p>
    <w:p w:rsidR="00F245BD" w:rsidRDefault="00F245BD" w:rsidP="00E44EA0">
      <w:pPr>
        <w:adjustRightInd w:val="0"/>
        <w:snapToGrid w:val="0"/>
        <w:spacing w:line="240" w:lineRule="atLeast"/>
        <w:rPr>
          <w:color w:val="CA4293"/>
          <w:sz w:val="22"/>
        </w:rPr>
      </w:pPr>
    </w:p>
    <w:p w:rsidR="00F245BD" w:rsidRDefault="00F245BD" w:rsidP="00E44EA0">
      <w:pPr>
        <w:adjustRightInd w:val="0"/>
        <w:snapToGrid w:val="0"/>
        <w:spacing w:line="240" w:lineRule="atLeast"/>
        <w:rPr>
          <w:color w:val="CA4293"/>
          <w:sz w:val="22"/>
        </w:rPr>
      </w:pPr>
    </w:p>
    <w:p w:rsidR="00F245BD" w:rsidRPr="00033415" w:rsidRDefault="00F245BD" w:rsidP="00E44EA0">
      <w:pPr>
        <w:adjustRightInd w:val="0"/>
        <w:snapToGrid w:val="0"/>
        <w:spacing w:line="240" w:lineRule="atLeast"/>
        <w:rPr>
          <w:rFonts w:asciiTheme="minorEastAsia" w:hAnsiTheme="minorEastAsia"/>
          <w:color w:val="CA4293"/>
          <w:sz w:val="22"/>
        </w:rPr>
      </w:pPr>
    </w:p>
    <w:p w:rsidR="00F245BD" w:rsidRPr="00033415" w:rsidRDefault="00F245BD" w:rsidP="00E44EA0">
      <w:pPr>
        <w:adjustRightInd w:val="0"/>
        <w:snapToGrid w:val="0"/>
        <w:spacing w:line="240" w:lineRule="atLeast"/>
        <w:rPr>
          <w:rFonts w:asciiTheme="minorEastAsia" w:hAnsiTheme="minorEastAsia"/>
          <w:color w:val="CA4293"/>
          <w:sz w:val="22"/>
        </w:rPr>
      </w:pPr>
    </w:p>
    <w:p w:rsidR="00E44EA0" w:rsidRDefault="00E44EA0" w:rsidP="00E44EA0">
      <w:pPr>
        <w:adjustRightInd w:val="0"/>
        <w:snapToGrid w:val="0"/>
        <w:spacing w:line="240" w:lineRule="atLeast"/>
        <w:rPr>
          <w:rFonts w:asciiTheme="minorEastAsia" w:hAnsiTheme="minorEastAsia"/>
          <w:color w:val="000000" w:themeColor="text1"/>
          <w:szCs w:val="24"/>
        </w:rPr>
      </w:pPr>
      <w:r w:rsidRPr="00033415">
        <w:rPr>
          <w:rFonts w:asciiTheme="minorEastAsia" w:hAnsiTheme="minorEastAsia" w:hint="eastAsia"/>
          <w:noProof/>
          <w:color w:val="CA4293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83E531E" wp14:editId="4A07758C">
                <wp:simplePos x="0" y="0"/>
                <wp:positionH relativeFrom="column">
                  <wp:posOffset>-5862</wp:posOffset>
                </wp:positionH>
                <wp:positionV relativeFrom="paragraph">
                  <wp:posOffset>168666</wp:posOffset>
                </wp:positionV>
                <wp:extent cx="1342293" cy="0"/>
                <wp:effectExtent l="0" t="0" r="10795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229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CA4293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9602AE" id="直線接點 3" o:spid="_x0000_s1026" style="position:absolute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13.3pt" to="105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" strokecolor="#ca4293" strokeweight=".5pt"/>
            </w:pict>
          </mc:Fallback>
        </mc:AlternateContent>
      </w:r>
      <w:r w:rsidRPr="00033415">
        <w:rPr>
          <w:rFonts w:asciiTheme="minorEastAsia" w:hAnsiTheme="minorEastAsia" w:hint="eastAsia"/>
          <w:color w:val="CA4293"/>
          <w:sz w:val="22"/>
        </w:rPr>
        <w:t>■</w:t>
      </w:r>
      <w:r w:rsidRPr="00033415">
        <w:rPr>
          <w:rFonts w:asciiTheme="minorEastAsia" w:hAnsiTheme="minorEastAsia" w:hint="eastAsia"/>
          <w:color w:val="000000" w:themeColor="text1"/>
          <w:szCs w:val="24"/>
        </w:rPr>
        <w:t>科學亮點教師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</w:tblGrid>
      <w:tr w:rsidR="001F24A8" w:rsidTr="001F24A8">
        <w:tc>
          <w:tcPr>
            <w:tcW w:w="5076" w:type="dxa"/>
          </w:tcPr>
          <w:p w:rsidR="001F24A8" w:rsidRDefault="001F24A8" w:rsidP="00E44EA0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5136" behindDoc="1" locked="0" layoutInCell="1" allowOverlap="1" wp14:anchorId="1BE13C26" wp14:editId="2ACD3FE5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71750" cy="3348990"/>
                  <wp:effectExtent l="0" t="0" r="0" b="0"/>
                  <wp:wrapSquare wrapText="bothSides"/>
                  <wp:docPr id="10" name="圖片 10" descr="F:\照片\明湖國中905畢業班\DSCN2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 descr="F:\照片\明湖國中905畢業班\DSCN2718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22" t="13102" r="26300" b="-974"/>
                          <a:stretch/>
                        </pic:blipFill>
                        <pic:spPr bwMode="auto">
                          <a:xfrm>
                            <a:off x="0" y="0"/>
                            <a:ext cx="2571750" cy="3348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B4881" w:rsidRDefault="0026383A" w:rsidP="002D42E5">
      <w:pPr>
        <w:adjustRightInd w:val="0"/>
        <w:snapToGrid w:val="0"/>
        <w:spacing w:line="360" w:lineRule="exact"/>
        <w:ind w:rightChars="-12" w:right="-29" w:firstLine="480"/>
        <w:jc w:val="both"/>
        <w:rPr>
          <w:rFonts w:asciiTheme="minorEastAsia" w:hAnsiTheme="minorEastAsia"/>
          <w:color w:val="000000" w:themeColor="text1"/>
          <w:szCs w:val="24"/>
        </w:rPr>
      </w:pPr>
      <w:r w:rsidRPr="00033415">
        <w:rPr>
          <w:rFonts w:asciiTheme="minorEastAsia" w:hAnsiTheme="minorEastAsia" w:hint="eastAsia"/>
          <w:color w:val="000000" w:themeColor="text1"/>
          <w:szCs w:val="24"/>
        </w:rPr>
        <w:t>臺</w:t>
      </w:r>
      <w:r w:rsidR="0031600C" w:rsidRPr="00033415">
        <w:rPr>
          <w:rFonts w:asciiTheme="minorEastAsia" w:hAnsiTheme="minorEastAsia" w:hint="eastAsia"/>
          <w:color w:val="000000" w:themeColor="text1"/>
          <w:szCs w:val="24"/>
        </w:rPr>
        <w:t>北市</w:t>
      </w:r>
      <w:r w:rsidR="00B800A9">
        <w:rPr>
          <w:rFonts w:asciiTheme="minorEastAsia" w:hAnsiTheme="minorEastAsia" w:hint="eastAsia"/>
          <w:color w:val="000000" w:themeColor="text1"/>
          <w:szCs w:val="24"/>
        </w:rPr>
        <w:t>明湖國中胡琇惠</w:t>
      </w:r>
      <w:r w:rsidR="0031600C" w:rsidRPr="00033415">
        <w:rPr>
          <w:rFonts w:asciiTheme="minorEastAsia" w:hAnsiTheme="minorEastAsia" w:hint="eastAsia"/>
          <w:color w:val="000000" w:themeColor="text1"/>
          <w:szCs w:val="24"/>
        </w:rPr>
        <w:t>老師</w:t>
      </w:r>
      <w:r w:rsidR="00F32483" w:rsidRPr="00033415">
        <w:rPr>
          <w:rFonts w:asciiTheme="minorEastAsia" w:hAnsiTheme="minorEastAsia" w:hint="eastAsia"/>
          <w:color w:val="000000" w:themeColor="text1"/>
          <w:szCs w:val="24"/>
        </w:rPr>
        <w:t>，</w:t>
      </w:r>
      <w:r w:rsidR="002D42E5" w:rsidRPr="002D42E5">
        <w:rPr>
          <w:rFonts w:asciiTheme="minorEastAsia" w:hAnsiTheme="minorEastAsia" w:hint="eastAsia"/>
          <w:color w:val="000000" w:themeColor="text1"/>
          <w:szCs w:val="24"/>
        </w:rPr>
        <w:t>為使學生在學習、養成正確的科學知識和能力，有更大的效益，課程進行方式以實際動手操作體驗與小組探討為主，相關活動方式如下：</w:t>
      </w:r>
    </w:p>
    <w:p w:rsidR="002D42E5" w:rsidRDefault="002D42E5" w:rsidP="002D42E5">
      <w:pPr>
        <w:pStyle w:val="a3"/>
        <w:numPr>
          <w:ilvl w:val="0"/>
          <w:numId w:val="5"/>
        </w:numPr>
        <w:tabs>
          <w:tab w:val="left" w:pos="573"/>
        </w:tabs>
        <w:snapToGrid w:val="0"/>
        <w:spacing w:line="360" w:lineRule="exact"/>
        <w:ind w:leftChars="0"/>
        <w:rPr>
          <w:rFonts w:asciiTheme="minorEastAsia" w:hAnsiTheme="minorEastAsia"/>
          <w:color w:val="000000" w:themeColor="text1"/>
          <w:szCs w:val="24"/>
        </w:rPr>
      </w:pPr>
      <w:r w:rsidRPr="002D0C56">
        <w:rPr>
          <w:rFonts w:asciiTheme="minorEastAsia" w:hAnsiTheme="minorEastAsia" w:hint="eastAsia"/>
          <w:b/>
          <w:color w:val="000000" w:themeColor="text1"/>
          <w:szCs w:val="24"/>
        </w:rPr>
        <w:t>異質分組，小隊合作：</w:t>
      </w:r>
      <w:r w:rsidRPr="002D42E5">
        <w:rPr>
          <w:rFonts w:asciiTheme="minorEastAsia" w:hAnsiTheme="minorEastAsia" w:hint="eastAsia"/>
          <w:color w:val="000000" w:themeColor="text1"/>
          <w:szCs w:val="24"/>
        </w:rPr>
        <w:t>將上課方式回歸到以學生為中心的學習，讓學生在課程進行中，可以互相</w:t>
      </w:r>
      <w:r>
        <w:rPr>
          <w:rFonts w:asciiTheme="minorEastAsia" w:hAnsiTheme="minorEastAsia" w:hint="eastAsia"/>
          <w:color w:val="000000" w:themeColor="text1"/>
          <w:szCs w:val="24"/>
        </w:rPr>
        <w:t>討論</w:t>
      </w:r>
      <w:r w:rsidRPr="002D42E5">
        <w:rPr>
          <w:rFonts w:asciiTheme="minorEastAsia" w:hAnsiTheme="minorEastAsia" w:hint="eastAsia"/>
          <w:color w:val="000000" w:themeColor="text1"/>
          <w:szCs w:val="24"/>
        </w:rPr>
        <w:t>合作。</w:t>
      </w:r>
    </w:p>
    <w:p w:rsidR="002D42E5" w:rsidRPr="002D42E5" w:rsidRDefault="002D42E5" w:rsidP="002D42E5">
      <w:pPr>
        <w:pStyle w:val="a3"/>
        <w:numPr>
          <w:ilvl w:val="0"/>
          <w:numId w:val="5"/>
        </w:numPr>
        <w:tabs>
          <w:tab w:val="left" w:pos="573"/>
        </w:tabs>
        <w:snapToGrid w:val="0"/>
        <w:spacing w:line="360" w:lineRule="exact"/>
        <w:ind w:leftChars="0"/>
        <w:rPr>
          <w:rFonts w:asciiTheme="minorEastAsia" w:hAnsiTheme="minorEastAsia"/>
          <w:color w:val="000000" w:themeColor="text1"/>
          <w:szCs w:val="24"/>
        </w:rPr>
      </w:pPr>
      <w:r w:rsidRPr="002D0C56">
        <w:rPr>
          <w:rFonts w:asciiTheme="minorEastAsia" w:hAnsiTheme="minorEastAsia" w:hint="eastAsia"/>
          <w:b/>
          <w:color w:val="000000" w:themeColor="text1"/>
          <w:szCs w:val="24"/>
        </w:rPr>
        <w:t>設計學習單：</w:t>
      </w:r>
      <w:r w:rsidRPr="002D42E5">
        <w:rPr>
          <w:rFonts w:asciiTheme="minorEastAsia" w:hAnsiTheme="minorEastAsia" w:hint="eastAsia"/>
          <w:color w:val="000000" w:themeColor="text1"/>
          <w:szCs w:val="24"/>
        </w:rPr>
        <w:t>配合課本及上課需要，設計學習單</w:t>
      </w:r>
      <w:r>
        <w:rPr>
          <w:rFonts w:asciiTheme="minorEastAsia" w:hAnsiTheme="minorEastAsia" w:hint="eastAsia"/>
          <w:color w:val="000000" w:themeColor="text1"/>
          <w:szCs w:val="24"/>
        </w:rPr>
        <w:t>，協助學生進行</w:t>
      </w:r>
      <w:r w:rsidRPr="002D42E5">
        <w:rPr>
          <w:rFonts w:asciiTheme="minorEastAsia" w:hAnsiTheme="minorEastAsia" w:hint="eastAsia"/>
          <w:color w:val="000000" w:themeColor="text1"/>
          <w:szCs w:val="24"/>
        </w:rPr>
        <w:t>思考與</w:t>
      </w:r>
      <w:r>
        <w:rPr>
          <w:rFonts w:asciiTheme="minorEastAsia" w:hAnsiTheme="minorEastAsia" w:hint="eastAsia"/>
          <w:color w:val="000000" w:themeColor="text1"/>
          <w:szCs w:val="24"/>
        </w:rPr>
        <w:t>實際</w:t>
      </w:r>
      <w:r w:rsidRPr="002D42E5">
        <w:rPr>
          <w:rFonts w:asciiTheme="minorEastAsia" w:hAnsiTheme="minorEastAsia" w:hint="eastAsia"/>
          <w:color w:val="000000" w:themeColor="text1"/>
          <w:szCs w:val="24"/>
        </w:rPr>
        <w:t>操作</w:t>
      </w:r>
      <w:r>
        <w:rPr>
          <w:rFonts w:asciiTheme="minorEastAsia" w:hAnsiTheme="minorEastAsia" w:hint="eastAsia"/>
          <w:color w:val="000000" w:themeColor="text1"/>
          <w:szCs w:val="24"/>
        </w:rPr>
        <w:t>。</w:t>
      </w:r>
    </w:p>
    <w:p w:rsidR="002D42E5" w:rsidRDefault="002D0C56" w:rsidP="002D42E5">
      <w:pPr>
        <w:pStyle w:val="a3"/>
        <w:numPr>
          <w:ilvl w:val="0"/>
          <w:numId w:val="5"/>
        </w:numPr>
        <w:tabs>
          <w:tab w:val="left" w:pos="573"/>
        </w:tabs>
        <w:snapToGrid w:val="0"/>
        <w:spacing w:line="360" w:lineRule="exact"/>
        <w:ind w:leftChars="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Cs w:val="24"/>
        </w:rPr>
        <w:t>加分板</w:t>
      </w:r>
      <w:r w:rsidR="002D42E5" w:rsidRPr="002D0C56">
        <w:rPr>
          <w:rFonts w:asciiTheme="minorEastAsia" w:hAnsiTheme="minorEastAsia" w:hint="eastAsia"/>
          <w:b/>
          <w:color w:val="000000" w:themeColor="text1"/>
          <w:szCs w:val="24"/>
        </w:rPr>
        <w:t>：</w:t>
      </w:r>
      <w:r w:rsidR="002D42E5" w:rsidRPr="002D42E5">
        <w:rPr>
          <w:rFonts w:asciiTheme="minorEastAsia" w:hAnsiTheme="minorEastAsia" w:hint="eastAsia"/>
          <w:color w:val="000000" w:themeColor="text1"/>
          <w:szCs w:val="24"/>
        </w:rPr>
        <w:t>上課過程中，鼓勵學生爭取小隊榮耀，在認知、情意、技能及團隊合作有良好表現者，給予加分。</w:t>
      </w:r>
    </w:p>
    <w:p w:rsidR="002D0C56" w:rsidRPr="002D0C56" w:rsidRDefault="002D0C56" w:rsidP="002D0C56">
      <w:pPr>
        <w:pStyle w:val="a3"/>
        <w:numPr>
          <w:ilvl w:val="0"/>
          <w:numId w:val="5"/>
        </w:numPr>
        <w:tabs>
          <w:tab w:val="left" w:pos="573"/>
        </w:tabs>
        <w:snapToGrid w:val="0"/>
        <w:spacing w:line="360" w:lineRule="exact"/>
        <w:ind w:leftChars="0" w:left="358" w:hangingChars="149" w:hanging="358"/>
        <w:rPr>
          <w:rFonts w:asciiTheme="minorEastAsia" w:hAnsiTheme="minorEastAsia"/>
          <w:color w:val="000000" w:themeColor="text1"/>
          <w:szCs w:val="24"/>
        </w:rPr>
      </w:pPr>
      <w:r w:rsidRPr="002D0C56">
        <w:rPr>
          <w:rFonts w:asciiTheme="minorEastAsia" w:hAnsiTheme="minorEastAsia" w:hint="eastAsia"/>
          <w:b/>
          <w:color w:val="000000" w:themeColor="text1"/>
          <w:szCs w:val="24"/>
        </w:rPr>
        <w:t>教師示範實驗：</w:t>
      </w:r>
      <w:r w:rsidRPr="002D0C56">
        <w:rPr>
          <w:rFonts w:asciiTheme="minorEastAsia" w:hAnsiTheme="minorEastAsia" w:hint="eastAsia"/>
          <w:color w:val="000000" w:themeColor="text1"/>
          <w:szCs w:val="24"/>
        </w:rPr>
        <w:t>藉由教師實際展示課程相關活動，提升學生對理化學習的興趣；讓學生觀察問題現象並加以探討，</w:t>
      </w:r>
      <w:r>
        <w:rPr>
          <w:rFonts w:asciiTheme="minorEastAsia" w:hAnsiTheme="minorEastAsia" w:hint="eastAsia"/>
          <w:color w:val="000000" w:themeColor="text1"/>
          <w:szCs w:val="24"/>
        </w:rPr>
        <w:t>培養實驗精神</w:t>
      </w:r>
      <w:r w:rsidRPr="002D0C56">
        <w:rPr>
          <w:rFonts w:asciiTheme="minorEastAsia" w:hAnsiTheme="minorEastAsia" w:hint="eastAsia"/>
          <w:color w:val="000000" w:themeColor="text1"/>
          <w:szCs w:val="24"/>
        </w:rPr>
        <w:t>。</w:t>
      </w:r>
    </w:p>
    <w:p w:rsidR="002D0C56" w:rsidRPr="002D42E5" w:rsidRDefault="002D0C56" w:rsidP="002D0C56">
      <w:pPr>
        <w:pStyle w:val="a3"/>
        <w:numPr>
          <w:ilvl w:val="0"/>
          <w:numId w:val="5"/>
        </w:numPr>
        <w:tabs>
          <w:tab w:val="left" w:pos="573"/>
        </w:tabs>
        <w:snapToGrid w:val="0"/>
        <w:spacing w:line="360" w:lineRule="exact"/>
        <w:ind w:leftChars="0" w:left="358" w:hangingChars="149" w:hanging="358"/>
        <w:rPr>
          <w:rFonts w:asciiTheme="minorEastAsia" w:hAnsiTheme="minorEastAsia"/>
          <w:color w:val="000000" w:themeColor="text1"/>
          <w:szCs w:val="24"/>
        </w:rPr>
      </w:pPr>
      <w:r w:rsidRPr="002D0C56">
        <w:rPr>
          <w:rFonts w:asciiTheme="minorEastAsia" w:hAnsiTheme="minorEastAsia" w:hint="eastAsia"/>
          <w:b/>
          <w:color w:val="000000" w:themeColor="text1"/>
          <w:szCs w:val="24"/>
        </w:rPr>
        <w:t>學生實際感受與體驗：</w:t>
      </w:r>
      <w:r w:rsidRPr="002D0C56">
        <w:rPr>
          <w:rFonts w:asciiTheme="minorEastAsia" w:hAnsiTheme="minorEastAsia" w:hint="eastAsia"/>
          <w:color w:val="000000" w:themeColor="text1"/>
          <w:szCs w:val="24"/>
        </w:rPr>
        <w:t>讓學生有機會與所要學習的</w:t>
      </w:r>
      <w:r>
        <w:rPr>
          <w:rFonts w:asciiTheme="minorEastAsia" w:hAnsiTheme="minorEastAsia" w:hint="eastAsia"/>
          <w:color w:val="000000" w:themeColor="text1"/>
          <w:szCs w:val="24"/>
        </w:rPr>
        <w:t>內容</w:t>
      </w:r>
      <w:r w:rsidRPr="002D0C56">
        <w:rPr>
          <w:rFonts w:asciiTheme="minorEastAsia" w:hAnsiTheme="minorEastAsia" w:hint="eastAsia"/>
          <w:color w:val="000000" w:themeColor="text1"/>
          <w:szCs w:val="24"/>
        </w:rPr>
        <w:t>做「大量的互動」，在思想與觀念上不斷地做調適，習得科學概念。</w:t>
      </w:r>
    </w:p>
    <w:p w:rsidR="001E62C1" w:rsidRPr="00BA41F4" w:rsidRDefault="001E62C1" w:rsidP="00BA41F4">
      <w:pPr>
        <w:adjustRightInd w:val="0"/>
        <w:snapToGrid w:val="0"/>
        <w:spacing w:line="360" w:lineRule="exact"/>
        <w:ind w:rightChars="-12" w:right="-29"/>
        <w:jc w:val="both"/>
        <w:rPr>
          <w:rFonts w:asciiTheme="minorEastAsia" w:hAnsiTheme="minorEastAsia"/>
          <w:color w:val="000000" w:themeColor="text1"/>
        </w:rPr>
      </w:pPr>
      <w:r w:rsidRPr="00033415">
        <w:rPr>
          <w:rFonts w:asciiTheme="minorEastAsia" w:hAnsiTheme="minorEastAsia" w:hint="eastAsia"/>
          <w:color w:val="CA4293"/>
          <w:sz w:val="22"/>
        </w:rPr>
        <w:lastRenderedPageBreak/>
        <w:t>■</w:t>
      </w:r>
      <w:r w:rsidRPr="00033415">
        <w:rPr>
          <w:rFonts w:asciiTheme="minorEastAsia" w:hAnsiTheme="minorEastAsia" w:hint="eastAsia"/>
          <w:color w:val="000000" w:themeColor="text1"/>
          <w:szCs w:val="24"/>
        </w:rPr>
        <w:t>關於這堂課</w:t>
      </w:r>
    </w:p>
    <w:p w:rsidR="001E62C1" w:rsidRPr="00033415" w:rsidRDefault="00F245BD" w:rsidP="00036693">
      <w:pPr>
        <w:adjustRightInd w:val="0"/>
        <w:snapToGrid w:val="0"/>
        <w:spacing w:beforeLines="50" w:before="180" w:line="240" w:lineRule="atLeast"/>
        <w:ind w:left="960" w:hangingChars="400" w:hanging="960"/>
        <w:rPr>
          <w:rFonts w:asciiTheme="minorEastAsia" w:hAnsiTheme="minorEastAsia"/>
        </w:rPr>
      </w:pPr>
      <w:r w:rsidRPr="00033415">
        <w:rPr>
          <w:rFonts w:asciiTheme="minorEastAsia" w:hAnsiTheme="minorEastAsia" w:hint="eastAsia"/>
          <w:noProof/>
          <w:color w:val="CA4293"/>
          <w:szCs w:val="24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581EEB03" wp14:editId="352AC82E">
                <wp:simplePos x="0" y="0"/>
                <wp:positionH relativeFrom="column">
                  <wp:align>left</wp:align>
                </wp:positionH>
                <wp:positionV relativeFrom="paragraph">
                  <wp:posOffset>38637</wp:posOffset>
                </wp:positionV>
                <wp:extent cx="902677" cy="0"/>
                <wp:effectExtent l="0" t="0" r="31115" b="1905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67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CA4293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881393" id="直線接點 18" o:spid="_x0000_s1026" style="position:absolute;z-index:251565568;visibility:visible;mso-wrap-style:square;mso-width-percent:0;mso-wrap-distance-left:9pt;mso-wrap-distance-top:0;mso-wrap-distance-right:9pt;mso-wrap-distance-bottom:0;mso-position-horizontal:left;mso-position-horizontal-relative:text;mso-position-vertical:absolute;mso-position-vertical-relative:text;mso-width-percent:0;mso-width-relative:margin" from="0,3.05pt" to="71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" strokecolor="#ca4293" strokeweight=".5pt"/>
            </w:pict>
          </mc:Fallback>
        </mc:AlternateContent>
      </w:r>
      <w:r w:rsidR="00776B9A" w:rsidRPr="00033415">
        <w:rPr>
          <w:rFonts w:asciiTheme="minorEastAsia" w:hAnsiTheme="minorEastAsia" w:hint="eastAsia"/>
        </w:rPr>
        <w:t>1.</w:t>
      </w:r>
      <w:r w:rsidR="001E62C1" w:rsidRPr="00033415">
        <w:rPr>
          <w:rFonts w:asciiTheme="minorEastAsia" w:hAnsiTheme="minorEastAsia" w:hint="eastAsia"/>
        </w:rPr>
        <w:t>日期：10</w:t>
      </w:r>
      <w:r w:rsidR="001F24A8">
        <w:rPr>
          <w:rFonts w:asciiTheme="minorEastAsia" w:hAnsiTheme="minorEastAsia" w:hint="eastAsia"/>
        </w:rPr>
        <w:t>4</w:t>
      </w:r>
      <w:r w:rsidR="001E62C1" w:rsidRPr="00033415">
        <w:rPr>
          <w:rFonts w:asciiTheme="minorEastAsia" w:hAnsiTheme="minorEastAsia" w:hint="eastAsia"/>
        </w:rPr>
        <w:t>年</w:t>
      </w:r>
      <w:r w:rsidR="00000B93">
        <w:rPr>
          <w:rFonts w:asciiTheme="minorEastAsia" w:hAnsiTheme="minorEastAsia" w:hint="eastAsia"/>
        </w:rPr>
        <w:t>1</w:t>
      </w:r>
      <w:r w:rsidR="001F24A8">
        <w:rPr>
          <w:rFonts w:asciiTheme="minorEastAsia" w:hAnsiTheme="minorEastAsia" w:hint="eastAsia"/>
        </w:rPr>
        <w:t>0</w:t>
      </w:r>
      <w:r w:rsidR="001E62C1" w:rsidRPr="00033415">
        <w:rPr>
          <w:rFonts w:asciiTheme="minorEastAsia" w:hAnsiTheme="minorEastAsia" w:hint="eastAsia"/>
        </w:rPr>
        <w:t>月</w:t>
      </w:r>
      <w:r w:rsidR="00033415" w:rsidRPr="00033415">
        <w:rPr>
          <w:rFonts w:asciiTheme="minorEastAsia" w:hAnsiTheme="minorEastAsia" w:hint="eastAsia"/>
        </w:rPr>
        <w:t>2</w:t>
      </w:r>
      <w:r w:rsidR="001F24A8">
        <w:rPr>
          <w:rFonts w:asciiTheme="minorEastAsia" w:hAnsiTheme="minorEastAsia" w:hint="eastAsia"/>
        </w:rPr>
        <w:t>1</w:t>
      </w:r>
      <w:r w:rsidR="001E62C1" w:rsidRPr="00033415">
        <w:rPr>
          <w:rFonts w:asciiTheme="minorEastAsia" w:hAnsiTheme="minorEastAsia" w:hint="eastAsia"/>
        </w:rPr>
        <w:t>日(星期</w:t>
      </w:r>
      <w:r w:rsidR="001F24A8">
        <w:rPr>
          <w:rFonts w:asciiTheme="minorEastAsia" w:hAnsiTheme="minorEastAsia" w:hint="eastAsia"/>
        </w:rPr>
        <w:t>三</w:t>
      </w:r>
      <w:r w:rsidR="001E62C1" w:rsidRPr="00033415">
        <w:rPr>
          <w:rFonts w:asciiTheme="minorEastAsia" w:hAnsiTheme="minorEastAsia" w:hint="eastAsia"/>
        </w:rPr>
        <w:t>)上午</w:t>
      </w:r>
      <w:r w:rsidR="001F24A8">
        <w:rPr>
          <w:rFonts w:asciiTheme="minorEastAsia" w:hAnsiTheme="minorEastAsia" w:hint="eastAsia"/>
        </w:rPr>
        <w:t>8</w:t>
      </w:r>
      <w:r w:rsidR="001E62C1" w:rsidRPr="00033415">
        <w:rPr>
          <w:rFonts w:asciiTheme="minorEastAsia" w:hAnsiTheme="minorEastAsia" w:hint="eastAsia"/>
        </w:rPr>
        <w:t>時</w:t>
      </w:r>
      <w:r w:rsidR="00036693">
        <w:rPr>
          <w:rFonts w:asciiTheme="minorEastAsia" w:hAnsiTheme="minorEastAsia" w:hint="eastAsia"/>
        </w:rPr>
        <w:t>40</w:t>
      </w:r>
      <w:r w:rsidR="00033415" w:rsidRPr="00033415">
        <w:rPr>
          <w:rFonts w:asciiTheme="minorEastAsia" w:hAnsiTheme="minorEastAsia" w:hint="eastAsia"/>
        </w:rPr>
        <w:t>分</w:t>
      </w:r>
      <w:r w:rsidR="001E62C1" w:rsidRPr="00033415">
        <w:rPr>
          <w:rFonts w:asciiTheme="minorEastAsia" w:hAnsiTheme="minorEastAsia" w:hint="eastAsia"/>
        </w:rPr>
        <w:t>至12時。</w:t>
      </w:r>
    </w:p>
    <w:p w:rsidR="001E62C1" w:rsidRPr="00033415" w:rsidRDefault="00776B9A">
      <w:pPr>
        <w:rPr>
          <w:rFonts w:asciiTheme="minorEastAsia" w:hAnsiTheme="minorEastAsia"/>
        </w:rPr>
      </w:pPr>
      <w:r w:rsidRPr="00033415">
        <w:rPr>
          <w:rFonts w:asciiTheme="minorEastAsia" w:hAnsiTheme="minorEastAsia" w:hint="eastAsia"/>
        </w:rPr>
        <w:t>2.</w:t>
      </w:r>
      <w:r w:rsidR="001E62C1" w:rsidRPr="00033415">
        <w:rPr>
          <w:rFonts w:asciiTheme="minorEastAsia" w:hAnsiTheme="minorEastAsia" w:hint="eastAsia"/>
        </w:rPr>
        <w:t>地點：臺北市</w:t>
      </w:r>
      <w:r w:rsidR="007E3978" w:rsidRPr="00033415">
        <w:rPr>
          <w:rFonts w:asciiTheme="minorEastAsia" w:hAnsiTheme="minorEastAsia" w:hint="eastAsia"/>
        </w:rPr>
        <w:t>立</w:t>
      </w:r>
      <w:r w:rsidR="001F24A8">
        <w:rPr>
          <w:rFonts w:asciiTheme="minorEastAsia" w:hAnsiTheme="minorEastAsia" w:hint="eastAsia"/>
        </w:rPr>
        <w:t>明湖國中</w:t>
      </w:r>
      <w:r w:rsidR="001E62C1" w:rsidRPr="00033415">
        <w:rPr>
          <w:rFonts w:asciiTheme="minorEastAsia" w:hAnsiTheme="minorEastAsia" w:hint="eastAsia"/>
        </w:rPr>
        <w:t>。</w:t>
      </w:r>
    </w:p>
    <w:p w:rsidR="001E62C1" w:rsidRPr="00033415" w:rsidRDefault="00776B9A" w:rsidP="005D4AF7">
      <w:pPr>
        <w:ind w:left="713" w:hangingChars="297" w:hanging="713"/>
        <w:rPr>
          <w:rFonts w:asciiTheme="minorEastAsia" w:hAnsiTheme="minorEastAsia"/>
          <w:color w:val="000000" w:themeColor="text1"/>
        </w:rPr>
      </w:pPr>
      <w:r w:rsidRPr="00033415">
        <w:rPr>
          <w:rFonts w:asciiTheme="minorEastAsia" w:hAnsiTheme="minorEastAsia" w:hint="eastAsia"/>
        </w:rPr>
        <w:t>3.</w:t>
      </w:r>
      <w:r w:rsidR="00B065B6" w:rsidRPr="00033415">
        <w:rPr>
          <w:rFonts w:asciiTheme="minorEastAsia" w:hAnsiTheme="minorEastAsia" w:hint="eastAsia"/>
        </w:rPr>
        <w:t>單元</w:t>
      </w:r>
      <w:r w:rsidR="001E62C1" w:rsidRPr="00033415">
        <w:rPr>
          <w:rFonts w:asciiTheme="minorEastAsia" w:hAnsiTheme="minorEastAsia" w:hint="eastAsia"/>
        </w:rPr>
        <w:t>：</w:t>
      </w:r>
      <w:r w:rsidR="001F24A8">
        <w:rPr>
          <w:rFonts w:asciiTheme="minorEastAsia" w:hAnsiTheme="minorEastAsia" w:hint="eastAsia"/>
        </w:rPr>
        <w:t>多變的聲音</w:t>
      </w:r>
      <w:r w:rsidR="00B065B6" w:rsidRPr="00033415">
        <w:rPr>
          <w:rFonts w:asciiTheme="minorEastAsia" w:hAnsiTheme="minorEastAsia" w:hint="eastAsia"/>
          <w:color w:val="000000" w:themeColor="text1"/>
        </w:rPr>
        <w:t>。</w:t>
      </w:r>
    </w:p>
    <w:p w:rsidR="003B36A4" w:rsidRDefault="00776B9A" w:rsidP="00033415">
      <w:pPr>
        <w:rPr>
          <w:rFonts w:asciiTheme="minorEastAsia" w:hAnsiTheme="minorEastAsia"/>
        </w:rPr>
      </w:pPr>
      <w:r w:rsidRPr="00033415">
        <w:rPr>
          <w:rFonts w:asciiTheme="minorEastAsia" w:hAnsiTheme="minorEastAsia" w:hint="eastAsia"/>
          <w:b/>
        </w:rPr>
        <w:t>4.</w:t>
      </w:r>
      <w:r w:rsidR="00936196" w:rsidRPr="00033415">
        <w:rPr>
          <w:rFonts w:asciiTheme="minorEastAsia" w:hAnsiTheme="minorEastAsia" w:hint="eastAsia"/>
        </w:rPr>
        <w:t>指導要領：</w:t>
      </w:r>
    </w:p>
    <w:p w:rsidR="002D01A0" w:rsidRDefault="003B36A4" w:rsidP="00033415">
      <w:pPr>
        <w:rPr>
          <w:rFonts w:asciiTheme="minorEastAsia" w:hAnsiTheme="minorEastAsia"/>
        </w:rPr>
      </w:pPr>
      <w:r w:rsidRPr="00BA41F4">
        <w:rPr>
          <w:rFonts w:asciiTheme="minorEastAsia" w:hAnsiTheme="minorEastAsia" w:hint="eastAsia"/>
          <w:b/>
        </w:rPr>
        <w:t>＜響度＞</w:t>
      </w:r>
      <w:r w:rsidR="00BA41F4">
        <w:rPr>
          <w:rFonts w:asciiTheme="minorEastAsia" w:hAnsiTheme="minorEastAsia" w:hint="eastAsia"/>
        </w:rPr>
        <w:t>藉由前一堂課學生所攜帶的樂器，思考如何改變聲音的大小聲。</w:t>
      </w:r>
    </w:p>
    <w:p w:rsidR="003B36A4" w:rsidRDefault="003B36A4" w:rsidP="00033415">
      <w:pPr>
        <w:rPr>
          <w:rFonts w:asciiTheme="minorEastAsia" w:hAnsiTheme="minorEastAsia"/>
        </w:rPr>
      </w:pPr>
      <w:r w:rsidRPr="00BA41F4">
        <w:rPr>
          <w:rFonts w:asciiTheme="minorEastAsia" w:hAnsiTheme="minorEastAsia" w:hint="eastAsia"/>
          <w:b/>
        </w:rPr>
        <w:t>＜音調＞</w:t>
      </w:r>
      <w:r>
        <w:rPr>
          <w:rFonts w:asciiTheme="minorEastAsia" w:hAnsiTheme="minorEastAsia" w:hint="eastAsia"/>
        </w:rPr>
        <w:t>以鐵琴、烏克麗麗、塑膠管、試管讓學生實際感受影響聲音高低音的因素。</w:t>
      </w:r>
    </w:p>
    <w:p w:rsidR="003B36A4" w:rsidRDefault="003B36A4" w:rsidP="00033415">
      <w:pPr>
        <w:rPr>
          <w:rFonts w:asciiTheme="minorEastAsia" w:hAnsiTheme="minorEastAsia"/>
        </w:rPr>
      </w:pPr>
      <w:r w:rsidRPr="00BA41F4">
        <w:rPr>
          <w:rFonts w:asciiTheme="minorEastAsia" w:hAnsiTheme="minorEastAsia" w:hint="eastAsia"/>
          <w:b/>
        </w:rPr>
        <w:t>＜音色＞</w:t>
      </w:r>
      <w:r w:rsidR="00CB34E1" w:rsidRPr="00CB34E1">
        <w:rPr>
          <w:rFonts w:asciiTheme="minorEastAsia" w:hAnsiTheme="minorEastAsia" w:hint="eastAsia"/>
        </w:rPr>
        <w:t>柯南</w:t>
      </w:r>
      <w:r w:rsidR="00CB34E1">
        <w:rPr>
          <w:rFonts w:asciiTheme="minorEastAsia" w:hAnsiTheme="minorEastAsia" w:hint="eastAsia"/>
        </w:rPr>
        <w:t>與小蘭姊姊講電話故事引起動機；</w:t>
      </w:r>
      <w:r>
        <w:rPr>
          <w:rFonts w:asciiTheme="minorEastAsia" w:hAnsiTheme="minorEastAsia" w:hint="eastAsia"/>
        </w:rPr>
        <w:t>簡單小活動，引出音色概念；並以樂器波形影片結束。</w:t>
      </w:r>
    </w:p>
    <w:p w:rsidR="003B36A4" w:rsidRDefault="003B36A4" w:rsidP="00033415">
      <w:pPr>
        <w:rPr>
          <w:rFonts w:asciiTheme="minorEastAsia" w:hAnsiTheme="minorEastAsia"/>
        </w:rPr>
      </w:pPr>
      <w:r w:rsidRPr="00BA41F4">
        <w:rPr>
          <w:rFonts w:asciiTheme="minorEastAsia" w:hAnsiTheme="minorEastAsia" w:hint="eastAsia"/>
          <w:b/>
        </w:rPr>
        <w:t>＜共振＞</w:t>
      </w:r>
      <w:r>
        <w:rPr>
          <w:rFonts w:asciiTheme="minorEastAsia" w:hAnsiTheme="minorEastAsia" w:hint="eastAsia"/>
        </w:rPr>
        <w:t>實際體驗音叉共</w:t>
      </w:r>
      <w:r w:rsidR="00BA41F4">
        <w:rPr>
          <w:rFonts w:asciiTheme="minorEastAsia" w:hAnsiTheme="minorEastAsia" w:hint="eastAsia"/>
        </w:rPr>
        <w:t>振；以音樂盒搭配烏克麗麗讓學生討論共振現象；美國塔科馬海峽吊橋影片與拿破崙共振小故事做結。</w:t>
      </w:r>
    </w:p>
    <w:p w:rsidR="002D01A0" w:rsidRDefault="002D01A0" w:rsidP="00033415">
      <w:pPr>
        <w:rPr>
          <w:rFonts w:asciiTheme="minorEastAsia" w:hAnsiTheme="minorEastAsia"/>
        </w:rPr>
      </w:pPr>
    </w:p>
    <w:p w:rsidR="002D01A0" w:rsidRPr="00892AC0" w:rsidRDefault="00461EA0" w:rsidP="005D4AF7">
      <w:pPr>
        <w:rPr>
          <w:rFonts w:asciiTheme="minorEastAsia" w:hAnsiTheme="minorEastAsia"/>
          <w:noProof/>
          <w:color w:val="000000" w:themeColor="text1"/>
          <w:szCs w:val="24"/>
        </w:rPr>
      </w:pPr>
      <w:r w:rsidRPr="00033415">
        <w:rPr>
          <w:rFonts w:asciiTheme="minorEastAsia" w:hAnsiTheme="minorEastAsia" w:hint="eastAsia"/>
          <w:noProof/>
          <w:color w:val="CA4293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B05750" wp14:editId="45128F0C">
                <wp:simplePos x="0" y="0"/>
                <wp:positionH relativeFrom="column">
                  <wp:posOffset>6350</wp:posOffset>
                </wp:positionH>
                <wp:positionV relativeFrom="paragraph">
                  <wp:posOffset>179705</wp:posOffset>
                </wp:positionV>
                <wp:extent cx="1341755" cy="0"/>
                <wp:effectExtent l="0" t="0" r="1079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7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CA4293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C215F7" id="直線接點 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14.15pt" to="106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" strokecolor="#ca4293" strokeweight=".5pt"/>
            </w:pict>
          </mc:Fallback>
        </mc:AlternateContent>
      </w:r>
      <w:r w:rsidR="005D4AF7" w:rsidRPr="00033415">
        <w:rPr>
          <w:rFonts w:asciiTheme="minorEastAsia" w:hAnsiTheme="minorEastAsia" w:hint="eastAsia"/>
          <w:noProof/>
          <w:color w:val="CA4293"/>
          <w:szCs w:val="24"/>
        </w:rPr>
        <w:t>■</w:t>
      </w:r>
      <w:r w:rsidR="00561D13" w:rsidRPr="00033415">
        <w:rPr>
          <w:rFonts w:asciiTheme="minorEastAsia" w:hAnsiTheme="minorEastAsia" w:hint="eastAsia"/>
          <w:noProof/>
          <w:color w:val="000000" w:themeColor="text1"/>
          <w:szCs w:val="24"/>
        </w:rPr>
        <w:t>參與的</w:t>
      </w:r>
      <w:r w:rsidR="00DB0F03" w:rsidRPr="00033415">
        <w:rPr>
          <w:rFonts w:asciiTheme="minorEastAsia" w:hAnsiTheme="minorEastAsia" w:hint="eastAsia"/>
          <w:noProof/>
          <w:color w:val="000000" w:themeColor="text1"/>
          <w:szCs w:val="24"/>
        </w:rPr>
        <w:t>意義</w:t>
      </w:r>
    </w:p>
    <w:p w:rsidR="00561D13" w:rsidRPr="00033415" w:rsidRDefault="00561D13" w:rsidP="005D4AF7">
      <w:pPr>
        <w:rPr>
          <w:rFonts w:asciiTheme="minorEastAsia" w:hAnsiTheme="minorEastAsia"/>
        </w:rPr>
      </w:pPr>
      <w:r w:rsidRPr="00033415">
        <w:rPr>
          <w:rFonts w:asciiTheme="minorEastAsia" w:hAnsiTheme="minorEastAsia" w:hint="eastAsia"/>
          <w:b/>
        </w:rPr>
        <w:t>1.科學燈塔社群，能帶給您的是</w:t>
      </w:r>
      <w:r w:rsidRPr="00033415">
        <w:rPr>
          <w:rFonts w:asciiTheme="minorEastAsia" w:hAnsiTheme="minorEastAsia" w:hint="eastAsia"/>
        </w:rPr>
        <w:t>～</w:t>
      </w:r>
    </w:p>
    <w:p w:rsidR="00561D13" w:rsidRPr="00033415" w:rsidRDefault="00561D13" w:rsidP="00561D13">
      <w:pPr>
        <w:ind w:firstLineChars="99" w:firstLine="238"/>
        <w:rPr>
          <w:rFonts w:asciiTheme="minorEastAsia" w:hAnsiTheme="minorEastAsia"/>
        </w:rPr>
      </w:pPr>
      <w:r w:rsidRPr="00033415">
        <w:rPr>
          <w:rFonts w:asciiTheme="minorEastAsia" w:hAnsiTheme="minorEastAsia" w:hint="eastAsia"/>
        </w:rPr>
        <w:t>是一堂指導要領的完整實踐，也就是您可以看見亮點教師如何真實的引導</w:t>
      </w:r>
      <w:r w:rsidR="007E3978" w:rsidRPr="00033415">
        <w:rPr>
          <w:rFonts w:asciiTheme="minorEastAsia" w:hAnsiTheme="minorEastAsia" w:hint="eastAsia"/>
        </w:rPr>
        <w:t>學生</w:t>
      </w:r>
      <w:r w:rsidRPr="00033415">
        <w:rPr>
          <w:rFonts w:asciiTheme="minorEastAsia" w:hAnsiTheme="minorEastAsia" w:hint="eastAsia"/>
        </w:rPr>
        <w:t>，進行科學探究，達成科學概念的理解</w:t>
      </w:r>
      <w:r w:rsidR="007E3978" w:rsidRPr="00033415">
        <w:rPr>
          <w:rFonts w:asciiTheme="minorEastAsia" w:hAnsiTheme="minorEastAsia" w:hint="eastAsia"/>
        </w:rPr>
        <w:t>，甚至獲得於課程中所學習到的額外的能力</w:t>
      </w:r>
      <w:r w:rsidRPr="00033415">
        <w:rPr>
          <w:rFonts w:asciiTheme="minorEastAsia" w:hAnsiTheme="minorEastAsia" w:hint="eastAsia"/>
        </w:rPr>
        <w:t>。換言之，這是可以習得良好教學策略的社群。</w:t>
      </w:r>
    </w:p>
    <w:p w:rsidR="002D01A0" w:rsidRDefault="002D01A0" w:rsidP="00561D13">
      <w:pPr>
        <w:rPr>
          <w:rFonts w:asciiTheme="minorEastAsia" w:hAnsiTheme="minorEastAsia"/>
          <w:b/>
        </w:rPr>
      </w:pPr>
    </w:p>
    <w:p w:rsidR="00561D13" w:rsidRPr="00033415" w:rsidRDefault="00561D13" w:rsidP="00561D13">
      <w:pPr>
        <w:rPr>
          <w:rFonts w:asciiTheme="minorEastAsia" w:hAnsiTheme="minorEastAsia"/>
        </w:rPr>
      </w:pPr>
      <w:r w:rsidRPr="00033415">
        <w:rPr>
          <w:rFonts w:asciiTheme="minorEastAsia" w:hAnsiTheme="minorEastAsia" w:hint="eastAsia"/>
          <w:b/>
        </w:rPr>
        <w:t>2.科學燈塔社群，進行的流程是</w:t>
      </w:r>
      <w:r w:rsidRPr="00033415">
        <w:rPr>
          <w:rFonts w:asciiTheme="minorEastAsia" w:hAnsiTheme="minorEastAsia" w:hint="eastAsia"/>
        </w:rPr>
        <w:t>～</w:t>
      </w:r>
    </w:p>
    <w:p w:rsidR="00561D13" w:rsidRPr="00033415" w:rsidRDefault="00561D13" w:rsidP="00561D13">
      <w:pPr>
        <w:ind w:firstLineChars="99" w:firstLine="238"/>
        <w:rPr>
          <w:rFonts w:asciiTheme="minorEastAsia" w:hAnsiTheme="minorEastAsia"/>
        </w:rPr>
      </w:pPr>
      <w:r w:rsidRPr="00033415">
        <w:rPr>
          <w:rFonts w:asciiTheme="minorEastAsia" w:hAnsiTheme="minorEastAsia" w:hint="eastAsia"/>
        </w:rPr>
        <w:t>首先，由亮點教師說明課堂教學的內容與指導要領；其次，講解觀課要點；接著，進入亮點教師的科學課堂，依據觀課要點進行觀課；再來，進行回饋會談，聚焦在透過對話後，逐漸浮現的教學成效和策略。</w:t>
      </w:r>
    </w:p>
    <w:p w:rsidR="00561D13" w:rsidRPr="00033415" w:rsidRDefault="00561D13" w:rsidP="00561D13">
      <w:pPr>
        <w:ind w:firstLineChars="99" w:firstLine="238"/>
        <w:rPr>
          <w:rFonts w:asciiTheme="minorEastAsia" w:hAnsiTheme="minorEastAsia"/>
        </w:rPr>
      </w:pPr>
      <w:r w:rsidRPr="00033415">
        <w:rPr>
          <w:rFonts w:asciiTheme="minorEastAsia" w:hAnsiTheme="minorEastAsia" w:hint="eastAsia"/>
        </w:rPr>
        <w:t>這樣的流程，與當前公開觀課不同。</w:t>
      </w:r>
      <w:r w:rsidR="00461EA0" w:rsidRPr="00033415">
        <w:rPr>
          <w:rFonts w:asciiTheme="minorEastAsia" w:hAnsiTheme="minorEastAsia" w:hint="eastAsia"/>
        </w:rPr>
        <w:t>首先，是逐漸從描繪</w:t>
      </w:r>
      <w:r w:rsidR="007E3978" w:rsidRPr="00033415">
        <w:rPr>
          <w:rFonts w:asciiTheme="minorEastAsia" w:hAnsiTheme="minorEastAsia" w:hint="eastAsia"/>
        </w:rPr>
        <w:t>學生</w:t>
      </w:r>
      <w:r w:rsidR="00461EA0" w:rsidRPr="00033415">
        <w:rPr>
          <w:rFonts w:asciiTheme="minorEastAsia" w:hAnsiTheme="minorEastAsia" w:hint="eastAsia"/>
        </w:rPr>
        <w:t>學習的證據中，逐步浮現亮點教師的教學策略，而非僅描述</w:t>
      </w:r>
      <w:r w:rsidR="007E3978" w:rsidRPr="00033415">
        <w:rPr>
          <w:rFonts w:asciiTheme="minorEastAsia" w:hAnsiTheme="minorEastAsia" w:hint="eastAsia"/>
        </w:rPr>
        <w:t>學生</w:t>
      </w:r>
      <w:r w:rsidR="00461EA0" w:rsidRPr="00033415">
        <w:rPr>
          <w:rFonts w:asciiTheme="minorEastAsia" w:hAnsiTheme="minorEastAsia" w:hint="eastAsia"/>
        </w:rPr>
        <w:t>的學習，或僅描述教師教學；其次，是一套嚴謹對話歷程的展現，亦即在社群對話時，需先說明孩子的學習，並描述教師如何引導孩子產生這樣的學習。</w:t>
      </w:r>
    </w:p>
    <w:p w:rsidR="00776B9A" w:rsidRDefault="00461EA0" w:rsidP="00776B9A">
      <w:pPr>
        <w:ind w:firstLineChars="99" w:firstLine="238"/>
        <w:rPr>
          <w:rFonts w:asciiTheme="minorEastAsia" w:hAnsiTheme="minorEastAsia"/>
        </w:rPr>
      </w:pPr>
      <w:r w:rsidRPr="00033415">
        <w:rPr>
          <w:rFonts w:asciiTheme="minorEastAsia" w:hAnsiTheme="minorEastAsia" w:hint="eastAsia"/>
        </w:rPr>
        <w:t>因此，燈塔社群是由參與這次課堂的夥伴，共同探究這堂課學生學習實證出發，逐漸描繪教師如何教學的「教師共學」歷程。</w:t>
      </w:r>
    </w:p>
    <w:p w:rsidR="00892AC0" w:rsidRPr="00033415" w:rsidRDefault="00892AC0" w:rsidP="00776B9A">
      <w:pPr>
        <w:ind w:firstLineChars="99" w:firstLine="238"/>
        <w:rPr>
          <w:rFonts w:asciiTheme="minorEastAsia" w:hAnsiTheme="minorEastAsia"/>
        </w:rPr>
      </w:pPr>
    </w:p>
    <w:p w:rsidR="00DB0F03" w:rsidRDefault="00776B9A" w:rsidP="00F106B1">
      <w:pPr>
        <w:ind w:firstLineChars="99" w:firstLine="238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～</w:t>
      </w:r>
      <w:r w:rsidR="00DB0F03">
        <w:rPr>
          <w:rFonts w:ascii="標楷體" w:eastAsia="標楷體" w:hAnsi="標楷體" w:hint="eastAsia"/>
        </w:rPr>
        <w:t>值得</w:t>
      </w:r>
      <w:r w:rsidR="00DB0F03" w:rsidRPr="00DB0F03">
        <w:rPr>
          <w:rFonts w:ascii="標楷體" w:eastAsia="標楷體" w:hAnsi="標楷體" w:hint="eastAsia"/>
        </w:rPr>
        <w:t>您走入</w:t>
      </w:r>
      <w:r>
        <w:rPr>
          <w:rFonts w:ascii="標楷體" w:eastAsia="標楷體" w:hAnsi="標楷體" w:hint="eastAsia"/>
        </w:rPr>
        <w:t>的專業成長課堂</w:t>
      </w:r>
      <w:r w:rsidR="00DB0F03" w:rsidRPr="00DB0F03">
        <w:rPr>
          <w:rFonts w:ascii="標楷體" w:eastAsia="標楷體" w:hAnsi="標楷體" w:hint="eastAsia"/>
        </w:rPr>
        <w:t>～</w:t>
      </w:r>
    </w:p>
    <w:sectPr w:rsidR="00DB0F03" w:rsidSect="007E3978">
      <w:pgSz w:w="11906" w:h="16838"/>
      <w:pgMar w:top="624" w:right="720" w:bottom="624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BDF" w:rsidRDefault="00784BDF" w:rsidP="00936196">
      <w:r>
        <w:separator/>
      </w:r>
    </w:p>
  </w:endnote>
  <w:endnote w:type="continuationSeparator" w:id="0">
    <w:p w:rsidR="00784BDF" w:rsidRDefault="00784BDF" w:rsidP="0093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BDF" w:rsidRDefault="00784BDF" w:rsidP="00936196">
      <w:r>
        <w:separator/>
      </w:r>
    </w:p>
  </w:footnote>
  <w:footnote w:type="continuationSeparator" w:id="0">
    <w:p w:rsidR="00784BDF" w:rsidRDefault="00784BDF" w:rsidP="0093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63B4B"/>
    <w:multiLevelType w:val="multilevel"/>
    <w:tmpl w:val="1E400474"/>
    <w:lvl w:ilvl="0">
      <w:start w:val="1"/>
      <w:numFmt w:val="decimal"/>
      <w:lvlText w:val="(%1)"/>
      <w:lvlJc w:val="left"/>
      <w:pPr>
        <w:tabs>
          <w:tab w:val="num" w:pos="449"/>
        </w:tabs>
        <w:ind w:left="449" w:hanging="37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914"/>
        </w:tabs>
        <w:ind w:left="91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514"/>
        </w:tabs>
        <w:ind w:left="1514" w:hanging="480"/>
      </w:pPr>
    </w:lvl>
    <w:lvl w:ilvl="3" w:tentative="1">
      <w:start w:val="1"/>
      <w:numFmt w:val="decimal"/>
      <w:lvlText w:val="%4."/>
      <w:lvlJc w:val="left"/>
      <w:pPr>
        <w:tabs>
          <w:tab w:val="num" w:pos="1994"/>
        </w:tabs>
        <w:ind w:left="1994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74"/>
        </w:tabs>
        <w:ind w:left="2474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954"/>
        </w:tabs>
        <w:ind w:left="2954" w:hanging="480"/>
      </w:pPr>
    </w:lvl>
    <w:lvl w:ilvl="6" w:tentative="1">
      <w:start w:val="1"/>
      <w:numFmt w:val="decimal"/>
      <w:lvlText w:val="%7."/>
      <w:lvlJc w:val="left"/>
      <w:pPr>
        <w:tabs>
          <w:tab w:val="num" w:pos="3434"/>
        </w:tabs>
        <w:ind w:left="3434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914"/>
        </w:tabs>
        <w:ind w:left="3914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94"/>
        </w:tabs>
        <w:ind w:left="4394" w:hanging="480"/>
      </w:pPr>
    </w:lvl>
  </w:abstractNum>
  <w:abstractNum w:abstractNumId="1">
    <w:nsid w:val="209828B6"/>
    <w:multiLevelType w:val="hybridMultilevel"/>
    <w:tmpl w:val="BD18D0E2"/>
    <w:lvl w:ilvl="0" w:tplc="B874A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207DA6"/>
    <w:multiLevelType w:val="hybridMultilevel"/>
    <w:tmpl w:val="9FA61426"/>
    <w:lvl w:ilvl="0" w:tplc="F5AE9AC2">
      <w:start w:val="1"/>
      <w:numFmt w:val="taiwaneseCountingThousand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73AE2188"/>
    <w:multiLevelType w:val="hybridMultilevel"/>
    <w:tmpl w:val="E098E632"/>
    <w:lvl w:ilvl="0" w:tplc="FB348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B9556F"/>
    <w:multiLevelType w:val="hybridMultilevel"/>
    <w:tmpl w:val="DF2EA8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CF"/>
    <w:rsid w:val="00000B93"/>
    <w:rsid w:val="00033415"/>
    <w:rsid w:val="00033B77"/>
    <w:rsid w:val="00036693"/>
    <w:rsid w:val="000D5C56"/>
    <w:rsid w:val="001476D4"/>
    <w:rsid w:val="001817B3"/>
    <w:rsid w:val="001C3742"/>
    <w:rsid w:val="001D2BC8"/>
    <w:rsid w:val="001E62C1"/>
    <w:rsid w:val="001F24A8"/>
    <w:rsid w:val="0026383A"/>
    <w:rsid w:val="002D01A0"/>
    <w:rsid w:val="002D0C56"/>
    <w:rsid w:val="002D42E5"/>
    <w:rsid w:val="0031600C"/>
    <w:rsid w:val="00334E38"/>
    <w:rsid w:val="003B36A4"/>
    <w:rsid w:val="00411C22"/>
    <w:rsid w:val="004327A3"/>
    <w:rsid w:val="00461EA0"/>
    <w:rsid w:val="00474C3A"/>
    <w:rsid w:val="004B74B3"/>
    <w:rsid w:val="00545538"/>
    <w:rsid w:val="00561D13"/>
    <w:rsid w:val="005D2FE3"/>
    <w:rsid w:val="005D4AF7"/>
    <w:rsid w:val="005E45CB"/>
    <w:rsid w:val="005F2FFA"/>
    <w:rsid w:val="00685924"/>
    <w:rsid w:val="00732D2E"/>
    <w:rsid w:val="00776B9A"/>
    <w:rsid w:val="00780A66"/>
    <w:rsid w:val="00784BDF"/>
    <w:rsid w:val="00785BB0"/>
    <w:rsid w:val="007B26CF"/>
    <w:rsid w:val="007B4881"/>
    <w:rsid w:val="007E3978"/>
    <w:rsid w:val="007E648C"/>
    <w:rsid w:val="007F7F44"/>
    <w:rsid w:val="00892AC0"/>
    <w:rsid w:val="008F5474"/>
    <w:rsid w:val="00931E37"/>
    <w:rsid w:val="00936196"/>
    <w:rsid w:val="00936206"/>
    <w:rsid w:val="00960D8A"/>
    <w:rsid w:val="009B671D"/>
    <w:rsid w:val="009F60C5"/>
    <w:rsid w:val="00A217AC"/>
    <w:rsid w:val="00AD7A68"/>
    <w:rsid w:val="00B065B6"/>
    <w:rsid w:val="00B07940"/>
    <w:rsid w:val="00B77FAA"/>
    <w:rsid w:val="00B800A9"/>
    <w:rsid w:val="00BA41F4"/>
    <w:rsid w:val="00CB34E1"/>
    <w:rsid w:val="00D31FCA"/>
    <w:rsid w:val="00D4239E"/>
    <w:rsid w:val="00D72AD8"/>
    <w:rsid w:val="00DA377D"/>
    <w:rsid w:val="00DB0F03"/>
    <w:rsid w:val="00DC32D1"/>
    <w:rsid w:val="00DD6A62"/>
    <w:rsid w:val="00DD6C26"/>
    <w:rsid w:val="00E44EA0"/>
    <w:rsid w:val="00E96B52"/>
    <w:rsid w:val="00ED2DAB"/>
    <w:rsid w:val="00EE58B5"/>
    <w:rsid w:val="00F106B1"/>
    <w:rsid w:val="00F245BD"/>
    <w:rsid w:val="00F32483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175298-96EE-4DAE-ABB3-3DB7D5D7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AF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D4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D4A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6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619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6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6196"/>
    <w:rPr>
      <w:sz w:val="20"/>
      <w:szCs w:val="20"/>
    </w:rPr>
  </w:style>
  <w:style w:type="table" w:styleId="aa">
    <w:name w:val="Table Grid"/>
    <w:basedOn w:val="a1"/>
    <w:uiPriority w:val="59"/>
    <w:rsid w:val="00ED2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9AFE-00C8-459D-8293-828B811C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>NMJH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楊士賢</dc:creator>
  <cp:lastModifiedBy>游欣瑜</cp:lastModifiedBy>
  <cp:revision>2</cp:revision>
  <dcterms:created xsi:type="dcterms:W3CDTF">2015-10-20T03:37:00Z</dcterms:created>
  <dcterms:modified xsi:type="dcterms:W3CDTF">2015-10-20T03:37:00Z</dcterms:modified>
</cp:coreProperties>
</file>