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ACF" w:rsidRPr="002F6E09" w:rsidRDefault="0071510D" w:rsidP="0071510D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  <w:r w:rsidRPr="0071510D">
        <w:rPr>
          <w:rFonts w:ascii="標楷體" w:eastAsia="標楷體" w:hAnsi="標楷體" w:hint="eastAsia"/>
          <w:color w:val="000000" w:themeColor="text1"/>
          <w:sz w:val="28"/>
          <w:szCs w:val="28"/>
        </w:rPr>
        <w:t>臺北市無菸公車候車亭禁菸範圍示意圖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51"/>
        <w:gridCol w:w="4751"/>
      </w:tblGrid>
      <w:tr w:rsidR="002F6E09" w:rsidRPr="002F6E09" w:rsidTr="0071510D">
        <w:trPr>
          <w:jc w:val="center"/>
        </w:trPr>
        <w:tc>
          <w:tcPr>
            <w:tcW w:w="4751" w:type="dxa"/>
          </w:tcPr>
          <w:p w:rsidR="00304ACF" w:rsidRPr="002F6E09" w:rsidRDefault="001433A2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6341FB1" wp14:editId="68B0750F">
                  <wp:extent cx="2880000" cy="2189159"/>
                  <wp:effectExtent l="0" t="0" r="0" b="1905"/>
                  <wp:docPr id="5" name="圖片 5" descr="D:\鄭百岳\來文電子檔\沈睡們的公文\禁菸\1051205衛生局電話意見修正候車亭投影面積示意圖\制式單座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鄭百岳\來文電子檔\沈睡們的公文\禁菸\1051205衛生局電話意見修正候車亭投影面積示意圖\制式單座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89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ACF" w:rsidRPr="002F6E09" w:rsidRDefault="00304ACF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制式單座</w:t>
            </w:r>
          </w:p>
        </w:tc>
        <w:tc>
          <w:tcPr>
            <w:tcW w:w="4751" w:type="dxa"/>
          </w:tcPr>
          <w:p w:rsidR="00304ACF" w:rsidRPr="002F6E09" w:rsidRDefault="001433A2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54879D49" wp14:editId="71A9D561">
                  <wp:extent cx="2879725" cy="2131695"/>
                  <wp:effectExtent l="0" t="0" r="0" b="1905"/>
                  <wp:docPr id="8" name="圖片 8" descr="D:\鄭百岳\來文電子檔\沈睡們的公文\禁菸\1051205衛生局電話意見修正候車亭投影面積示意圖\制式雙座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鄭百岳\來文電子檔\沈睡們的公文\禁菸\1051205衛生局電話意見修正候車亭投影面積示意圖\制式雙座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1" cy="213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ACF" w:rsidRPr="002F6E09" w:rsidRDefault="00304ACF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制式雙座</w:t>
            </w:r>
          </w:p>
        </w:tc>
      </w:tr>
      <w:tr w:rsidR="002F6E09" w:rsidRPr="002F6E09" w:rsidTr="0071510D">
        <w:trPr>
          <w:jc w:val="center"/>
        </w:trPr>
        <w:tc>
          <w:tcPr>
            <w:tcW w:w="4751" w:type="dxa"/>
          </w:tcPr>
          <w:p w:rsidR="00304ACF" w:rsidRPr="002F6E09" w:rsidRDefault="001433A2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B6BDE9B" wp14:editId="1447973C">
                  <wp:extent cx="2880000" cy="2162243"/>
                  <wp:effectExtent l="0" t="0" r="0" b="0"/>
                  <wp:docPr id="9" name="圖片 9" descr="D:\鄭百岳\來文電子檔\沈睡們的公文\禁菸\1051205衛生局電話意見修正候車亭投影面積示意圖\新式單座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鄭百岳\來文電子檔\沈睡們的公文\禁菸\1051205衛生局電話意見修正候車亭投影面積示意圖\新式單座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62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ACF" w:rsidRPr="002F6E09" w:rsidRDefault="00304ACF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新式單座</w:t>
            </w:r>
          </w:p>
        </w:tc>
        <w:tc>
          <w:tcPr>
            <w:tcW w:w="4751" w:type="dxa"/>
          </w:tcPr>
          <w:p w:rsidR="00304ACF" w:rsidRPr="002F6E09" w:rsidRDefault="001433A2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98191BF" wp14:editId="1AC101AA">
                  <wp:extent cx="2880000" cy="2162243"/>
                  <wp:effectExtent l="0" t="0" r="0" b="0"/>
                  <wp:docPr id="10" name="圖片 10" descr="D:\鄭百岳\來文電子檔\沈睡們的公文\禁菸\1051205衛生局電話意見修正候車亭投影面積示意圖\新式雙座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鄭百岳\來文電子檔\沈睡們的公文\禁菸\1051205衛生局電話意見修正候車亭投影面積示意圖\新式雙座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62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ACF" w:rsidRPr="002F6E09" w:rsidRDefault="00304ACF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新式雙座</w:t>
            </w:r>
          </w:p>
        </w:tc>
      </w:tr>
      <w:tr w:rsidR="00304ACF" w:rsidRPr="002F6E09" w:rsidTr="0071510D">
        <w:trPr>
          <w:jc w:val="center"/>
        </w:trPr>
        <w:tc>
          <w:tcPr>
            <w:tcW w:w="4751" w:type="dxa"/>
          </w:tcPr>
          <w:p w:rsidR="00304ACF" w:rsidRPr="002F6E09" w:rsidRDefault="001433A2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9698FDA" wp14:editId="61C087C4">
                  <wp:extent cx="2849880" cy="2712720"/>
                  <wp:effectExtent l="0" t="0" r="7620" b="0"/>
                  <wp:docPr id="11" name="圖片 11" descr="D:\鄭百岳\來文電子檔\沈睡們的公文\禁菸\1051205衛生局電話意見修正候車亭投影面積示意圖\街道家俱(單座式)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鄭百岳\來文電子檔\沈睡們的公文\禁菸\1051205衛生局電話意見修正候車亭投影面積示意圖\街道家俱(單座式)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880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ACF" w:rsidRPr="002F6E09" w:rsidRDefault="00304ACF" w:rsidP="004D23F1">
            <w:pPr>
              <w:ind w:firstLineChars="200" w:firstLine="56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街道家俱(單座式)</w:t>
            </w:r>
          </w:p>
        </w:tc>
        <w:tc>
          <w:tcPr>
            <w:tcW w:w="4751" w:type="dxa"/>
          </w:tcPr>
          <w:p w:rsidR="00304ACF" w:rsidRDefault="00304ACF" w:rsidP="0071510D">
            <w:pPr>
              <w:spacing w:line="120" w:lineRule="exact"/>
              <w:jc w:val="center"/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</w:pPr>
          </w:p>
          <w:p w:rsidR="0071510D" w:rsidRPr="002F6E09" w:rsidRDefault="0071510D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2C33A65" wp14:editId="06A3F7C2">
                  <wp:extent cx="2811780" cy="2712720"/>
                  <wp:effectExtent l="0" t="0" r="762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712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04ACF" w:rsidRPr="002F6E09" w:rsidRDefault="00304ACF" w:rsidP="004D23F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F6E0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街道家俱(雙座式)</w:t>
            </w:r>
          </w:p>
        </w:tc>
      </w:tr>
    </w:tbl>
    <w:p w:rsidR="00304ACF" w:rsidRPr="002F6E09" w:rsidRDefault="0071510D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71510D">
        <w:rPr>
          <w:rFonts w:ascii="標楷體" w:eastAsia="標楷體" w:hAnsi="標楷體" w:hint="eastAsia"/>
          <w:color w:val="000000" w:themeColor="text1"/>
          <w:sz w:val="28"/>
          <w:szCs w:val="28"/>
        </w:rPr>
        <w:t>備註：禁菸範圍為圖示之公車候車亭</w:t>
      </w:r>
      <w:r w:rsidR="004E3B4C">
        <w:rPr>
          <w:rFonts w:ascii="標楷體" w:eastAsia="標楷體" w:hAnsi="標楷體" w:hint="eastAsia"/>
          <w:color w:val="000000" w:themeColor="text1"/>
          <w:sz w:val="28"/>
          <w:szCs w:val="28"/>
        </w:rPr>
        <w:t>垂直</w:t>
      </w:r>
      <w:r w:rsidRPr="0071510D">
        <w:rPr>
          <w:rFonts w:ascii="標楷體" w:eastAsia="標楷體" w:hAnsi="標楷體" w:hint="eastAsia"/>
          <w:color w:val="000000" w:themeColor="text1"/>
          <w:sz w:val="28"/>
          <w:szCs w:val="28"/>
        </w:rPr>
        <w:t>投影面積</w:t>
      </w:r>
    </w:p>
    <w:sectPr w:rsidR="00304ACF" w:rsidRPr="002F6E09" w:rsidSect="00B92A0E">
      <w:pgSz w:w="11906" w:h="16838" w:code="9"/>
      <w:pgMar w:top="567" w:right="1134" w:bottom="567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78F" w:rsidRDefault="00B3478F" w:rsidP="0071510D">
      <w:r>
        <w:separator/>
      </w:r>
    </w:p>
  </w:endnote>
  <w:endnote w:type="continuationSeparator" w:id="0">
    <w:p w:rsidR="00B3478F" w:rsidRDefault="00B3478F" w:rsidP="0071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78F" w:rsidRDefault="00B3478F" w:rsidP="0071510D">
      <w:r>
        <w:separator/>
      </w:r>
    </w:p>
  </w:footnote>
  <w:footnote w:type="continuationSeparator" w:id="0">
    <w:p w:rsidR="00B3478F" w:rsidRDefault="00B3478F" w:rsidP="00715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9A"/>
    <w:rsid w:val="001433A2"/>
    <w:rsid w:val="002F6E09"/>
    <w:rsid w:val="00304ACF"/>
    <w:rsid w:val="004D23F1"/>
    <w:rsid w:val="004E3B4C"/>
    <w:rsid w:val="0057099A"/>
    <w:rsid w:val="00595E27"/>
    <w:rsid w:val="0066741C"/>
    <w:rsid w:val="0071510D"/>
    <w:rsid w:val="00B3478F"/>
    <w:rsid w:val="00B60B32"/>
    <w:rsid w:val="00B92A0E"/>
    <w:rsid w:val="00EA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F3FE94-334D-4B07-8690-149FDDBB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4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51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151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51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510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51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51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>Sky123.Org</Company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陳柏僑</dc:creator>
  <cp:keywords/>
  <dc:description/>
  <cp:lastModifiedBy>林依祈</cp:lastModifiedBy>
  <cp:revision>2</cp:revision>
  <cp:lastPrinted>2016-12-08T03:22:00Z</cp:lastPrinted>
  <dcterms:created xsi:type="dcterms:W3CDTF">2016-12-23T00:38:00Z</dcterms:created>
  <dcterms:modified xsi:type="dcterms:W3CDTF">2016-12-23T00:38:00Z</dcterms:modified>
</cp:coreProperties>
</file>