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6A" w:rsidRPr="003238D8" w:rsidRDefault="003238D8" w:rsidP="00420F6A">
      <w:pPr>
        <w:widowControl/>
        <w:spacing w:before="75" w:after="75" w:line="408" w:lineRule="auto"/>
        <w:outlineLvl w:val="1"/>
        <w:rPr>
          <w:rFonts w:ascii="新細明體" w:eastAsia="新細明體" w:hAnsi="新細明體" w:cs="新細明體"/>
          <w:b/>
          <w:bCs/>
          <w:color w:val="CC9900"/>
          <w:spacing w:val="24"/>
          <w:kern w:val="0"/>
          <w:sz w:val="30"/>
          <w:szCs w:val="30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2228D8" wp14:editId="5885BA03">
            <wp:simplePos x="0" y="0"/>
            <wp:positionH relativeFrom="column">
              <wp:posOffset>3409950</wp:posOffset>
            </wp:positionH>
            <wp:positionV relativeFrom="paragraph">
              <wp:posOffset>114299</wp:posOffset>
            </wp:positionV>
            <wp:extent cx="1960850" cy="2790825"/>
            <wp:effectExtent l="0" t="0" r="1905" b="0"/>
            <wp:wrapNone/>
            <wp:docPr id="1" name="圖片 1" descr="File:王如玄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王如玄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53" cy="27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F6A" w:rsidRPr="00420F6A">
        <w:rPr>
          <w:rFonts w:ascii="新細明體" w:eastAsia="新細明體" w:hAnsi="新細明體" w:cs="新細明體" w:hint="eastAsia"/>
          <w:b/>
          <w:bCs/>
          <w:color w:val="CC9900"/>
          <w:spacing w:val="24"/>
          <w:kern w:val="0"/>
          <w:sz w:val="30"/>
          <w:szCs w:val="30"/>
        </w:rPr>
        <w:t>性別主流化人才資料庫-專家資料</w:t>
      </w:r>
    </w:p>
    <w:p w:rsidR="003238D8" w:rsidRPr="003238D8" w:rsidRDefault="00100E9C" w:rsidP="00420F6A">
      <w:pPr>
        <w:widowControl/>
        <w:spacing w:before="75" w:after="75" w:line="408" w:lineRule="auto"/>
        <w:outlineLvl w:val="1"/>
        <w:rPr>
          <w:rFonts w:ascii="新細明體" w:eastAsia="新細明體" w:hAnsi="新細明體" w:cs="新細明體"/>
          <w:b/>
          <w:bCs/>
          <w:color w:val="CC9900"/>
          <w:spacing w:val="24"/>
          <w:kern w:val="0"/>
          <w:sz w:val="30"/>
          <w:szCs w:val="30"/>
        </w:rPr>
      </w:pPr>
      <w:r>
        <w:rPr>
          <w:rFonts w:ascii="新細明體" w:eastAsia="新細明體" w:hAnsi="新細明體" w:cs="新細明體" w:hint="eastAsia"/>
          <w:b/>
          <w:bCs/>
          <w:color w:val="CC9900"/>
          <w:spacing w:val="24"/>
          <w:kern w:val="0"/>
          <w:sz w:val="30"/>
          <w:szCs w:val="30"/>
        </w:rPr>
        <w:t>王如玄 律師</w:t>
      </w:r>
    </w:p>
    <w:p w:rsidR="00420F6A" w:rsidRPr="00420F6A" w:rsidRDefault="00420F6A" w:rsidP="00420F6A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420F6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5000" w:type="pct"/>
        <w:tblBorders>
          <w:top w:val="dotted" w:sz="6" w:space="0" w:color="CC9999"/>
          <w:left w:val="dotted" w:sz="6" w:space="0" w:color="CC9999"/>
          <w:bottom w:val="dotted" w:sz="6" w:space="0" w:color="CC9999"/>
          <w:right w:val="dotted" w:sz="6" w:space="0" w:color="CC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排版用表格"/>
      </w:tblPr>
      <w:tblGrid>
        <w:gridCol w:w="1691"/>
        <w:gridCol w:w="6765"/>
      </w:tblGrid>
      <w:tr w:rsidR="00420F6A" w:rsidRPr="00420F6A" w:rsidTr="00420F6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0F6A" w:rsidRPr="00420F6A" w:rsidRDefault="00420F6A" w:rsidP="00420F6A">
            <w:pPr>
              <w:widowControl/>
              <w:shd w:val="clear" w:color="auto" w:fill="CC9999"/>
              <w:spacing w:before="75" w:after="150" w:line="360" w:lineRule="auto"/>
              <w:rPr>
                <w:rFonts w:ascii="新細明體" w:eastAsia="新細明體" w:hAnsi="新細明體" w:cs="新細明體"/>
                <w:color w:val="FFFFFF"/>
                <w:spacing w:val="24"/>
                <w:kern w:val="0"/>
                <w:sz w:val="23"/>
                <w:szCs w:val="23"/>
              </w:rPr>
            </w:pPr>
            <w:r w:rsidRPr="00420F6A">
              <w:rPr>
                <w:rFonts w:ascii="新細明體" w:eastAsia="新細明體" w:hAnsi="新細明體" w:cs="新細明體" w:hint="eastAsia"/>
                <w:color w:val="FFFFFF"/>
                <w:spacing w:val="24"/>
                <w:kern w:val="0"/>
                <w:sz w:val="23"/>
                <w:szCs w:val="23"/>
              </w:rPr>
              <w:t>專家資料</w:t>
            </w:r>
          </w:p>
        </w:tc>
      </w:tr>
      <w:tr w:rsidR="00420F6A" w:rsidRPr="00420F6A" w:rsidTr="00420F6A">
        <w:tc>
          <w:tcPr>
            <w:tcW w:w="1000" w:type="pct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F6A" w:rsidRPr="00420F6A" w:rsidRDefault="00420F6A" w:rsidP="00420F6A">
            <w:pPr>
              <w:widowControl/>
              <w:spacing w:line="360" w:lineRule="auto"/>
              <w:jc w:val="right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專家姓名：</w:t>
            </w:r>
          </w:p>
        </w:tc>
        <w:tc>
          <w:tcPr>
            <w:tcW w:w="0" w:type="auto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F6A" w:rsidRPr="00420F6A" w:rsidRDefault="00420F6A" w:rsidP="00420F6A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王如玄</w:t>
            </w:r>
          </w:p>
        </w:tc>
      </w:tr>
      <w:tr w:rsidR="00420F6A" w:rsidRPr="00420F6A" w:rsidTr="00420F6A">
        <w:tc>
          <w:tcPr>
            <w:tcW w:w="1000" w:type="pct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F6A" w:rsidRPr="00420F6A" w:rsidRDefault="00420F6A" w:rsidP="00420F6A">
            <w:pPr>
              <w:widowControl/>
              <w:spacing w:line="360" w:lineRule="auto"/>
              <w:jc w:val="right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性別：</w:t>
            </w:r>
          </w:p>
        </w:tc>
        <w:tc>
          <w:tcPr>
            <w:tcW w:w="0" w:type="auto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F6A" w:rsidRPr="00420F6A" w:rsidRDefault="00420F6A" w:rsidP="00420F6A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女</w:t>
            </w:r>
          </w:p>
        </w:tc>
      </w:tr>
      <w:tr w:rsidR="00420F6A" w:rsidRPr="00420F6A" w:rsidTr="00420F6A">
        <w:tc>
          <w:tcPr>
            <w:tcW w:w="1000" w:type="pct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F6A" w:rsidRPr="00420F6A" w:rsidRDefault="00420F6A" w:rsidP="00420F6A">
            <w:pPr>
              <w:widowControl/>
              <w:spacing w:line="360" w:lineRule="auto"/>
              <w:jc w:val="right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最高學歷：</w:t>
            </w:r>
          </w:p>
        </w:tc>
        <w:tc>
          <w:tcPr>
            <w:tcW w:w="0" w:type="auto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F6A" w:rsidRPr="00420F6A" w:rsidRDefault="00420F6A" w:rsidP="00420F6A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輔大  法研所  碩士</w:t>
            </w:r>
          </w:p>
        </w:tc>
      </w:tr>
      <w:tr w:rsidR="00420F6A" w:rsidRPr="00420F6A" w:rsidTr="00112535">
        <w:trPr>
          <w:trHeight w:val="1010"/>
        </w:trPr>
        <w:tc>
          <w:tcPr>
            <w:tcW w:w="1000" w:type="pct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2535" w:rsidRDefault="00420F6A" w:rsidP="00420F6A">
            <w:pPr>
              <w:widowControl/>
              <w:spacing w:line="360" w:lineRule="auto"/>
              <w:jc w:val="right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現職機關</w:t>
            </w:r>
          </w:p>
          <w:p w:rsidR="00420F6A" w:rsidRPr="00420F6A" w:rsidRDefault="00420F6A" w:rsidP="00420F6A">
            <w:pPr>
              <w:widowControl/>
              <w:spacing w:line="360" w:lineRule="auto"/>
              <w:jc w:val="right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及職稱：</w:t>
            </w:r>
          </w:p>
        </w:tc>
        <w:tc>
          <w:tcPr>
            <w:tcW w:w="0" w:type="auto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F6A" w:rsidRPr="00420F6A" w:rsidRDefault="00420F6A" w:rsidP="00420F6A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常青國際法律事務所 / 顧問律師</w:t>
            </w:r>
          </w:p>
        </w:tc>
      </w:tr>
      <w:tr w:rsidR="00420F6A" w:rsidRPr="00CA0A7B" w:rsidTr="00420F6A">
        <w:tc>
          <w:tcPr>
            <w:tcW w:w="1000" w:type="pct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F6A" w:rsidRPr="00420F6A" w:rsidRDefault="00420F6A" w:rsidP="00420F6A">
            <w:pPr>
              <w:widowControl/>
              <w:spacing w:line="360" w:lineRule="auto"/>
              <w:jc w:val="right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專長：</w:t>
            </w:r>
          </w:p>
        </w:tc>
        <w:tc>
          <w:tcPr>
            <w:tcW w:w="0" w:type="auto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0A7B" w:rsidRPr="00420F6A" w:rsidRDefault="00420F6A" w:rsidP="00420F6A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333333"/>
                <w:spacing w:val="24"/>
                <w:kern w:val="0"/>
                <w:sz w:val="19"/>
                <w:szCs w:val="19"/>
              </w:rPr>
            </w:pPr>
            <w:r w:rsidRPr="00420F6A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1法律 2性別平等相關議題，如家暴、性侵害、性騷擾、兒童保護、親屬及繼承。 3勞工相關事務，如性別工作平等、勞動法令。 4人權相關議題，如兩公約、CEDAW。</w:t>
            </w:r>
          </w:p>
        </w:tc>
      </w:tr>
      <w:tr w:rsidR="00CA0A7B" w:rsidRPr="00CA0A7B" w:rsidTr="00420F6A">
        <w:tc>
          <w:tcPr>
            <w:tcW w:w="1000" w:type="pct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0A7B" w:rsidRDefault="00CA0A7B" w:rsidP="00420F6A">
            <w:pPr>
              <w:widowControl/>
              <w:spacing w:line="360" w:lineRule="auto"/>
              <w:jc w:val="right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經歷：</w:t>
            </w:r>
          </w:p>
          <w:p w:rsidR="00CA0A7B" w:rsidRPr="00420F6A" w:rsidRDefault="00CA0A7B" w:rsidP="00420F6A">
            <w:pPr>
              <w:widowControl/>
              <w:spacing w:line="360" w:lineRule="auto"/>
              <w:jc w:val="right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dotted" w:sz="6" w:space="0" w:color="CC9999"/>
              <w:left w:val="dotted" w:sz="6" w:space="0" w:color="CC9999"/>
              <w:bottom w:val="dotted" w:sz="6" w:space="0" w:color="CC9999"/>
              <w:right w:val="dotted" w:sz="6" w:space="0" w:color="CC9999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新女性聯合會理事長 (1994年)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台北市政府市長顧問 (1996年-1998年)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台北縣政府就業歧視評議委員會委員(1996年-2000年)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台北市政府就業歧視評議委員會委員(1998年-2008年)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行政院婦女權益促進會委員 (1998年-2003年)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婦女新知基金會董事長 (1998年-1999年)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現代婦女基金會董事 (1999年-2008年)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台北律師公會常務理事 (1999年-2002年)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台北市政府市政顧問 (1999年-2008年)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財團法人公共電視文化事業基金會監視(2001年-2004年)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性別人權協會顧問 (2002年-2008年)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lastRenderedPageBreak/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總統府人權諮詢委員會委員 (2004年-2005年) </w:t>
            </w:r>
          </w:p>
          <w:p w:rsidR="00CA0A7B" w:rsidRPr="00CA0A7B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行政院勞工委員會勞工退休基金監理會委員(2007年7月-2008年05月) </w:t>
            </w:r>
          </w:p>
          <w:p w:rsidR="00CA0A7B" w:rsidRPr="00420F6A" w:rsidRDefault="00CA0A7B" w:rsidP="00CA0A7B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＊</w:t>
            </w:r>
            <w:proofErr w:type="gramEnd"/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行政院勞工委員會主任委員</w:t>
            </w:r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(</w:t>
            </w:r>
            <w:r w:rsidRPr="00CA0A7B"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 xml:space="preserve">2008年5月－2012年10月 </w:t>
            </w:r>
            <w:r>
              <w:rPr>
                <w:rFonts w:ascii="新細明體" w:eastAsia="新細明體" w:hAnsi="新細明體" w:cs="新細明體" w:hint="eastAsia"/>
                <w:color w:val="333333"/>
                <w:spacing w:val="24"/>
                <w:kern w:val="0"/>
                <w:sz w:val="19"/>
                <w:szCs w:val="19"/>
              </w:rPr>
              <w:t>)</w:t>
            </w:r>
          </w:p>
        </w:tc>
      </w:tr>
    </w:tbl>
    <w:p w:rsidR="00420F6A" w:rsidRPr="00420F6A" w:rsidRDefault="00420F6A" w:rsidP="00420F6A">
      <w:pPr>
        <w:widowControl/>
        <w:spacing w:line="408" w:lineRule="auto"/>
        <w:rPr>
          <w:rFonts w:ascii="新細明體" w:eastAsia="新細明體" w:hAnsi="新細明體" w:cs="新細明體"/>
          <w:vanish/>
          <w:color w:val="333333"/>
          <w:spacing w:val="24"/>
          <w:kern w:val="0"/>
          <w:sz w:val="19"/>
          <w:szCs w:val="19"/>
        </w:rPr>
      </w:pPr>
    </w:p>
    <w:sectPr w:rsidR="00420F6A" w:rsidRPr="00420F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6A"/>
    <w:rsid w:val="00100E9C"/>
    <w:rsid w:val="00112535"/>
    <w:rsid w:val="003238D8"/>
    <w:rsid w:val="00420F6A"/>
    <w:rsid w:val="005B73C7"/>
    <w:rsid w:val="00C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0F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0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64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pload.wikimedia.org/wikipedia/commons/b/bb/%E7%8E%8B%E5%A6%82%E7%8E%8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高之薔</dc:creator>
  <cp:keywords/>
  <dc:description/>
  <cp:lastModifiedBy>高之薔</cp:lastModifiedBy>
  <cp:revision>5</cp:revision>
  <dcterms:created xsi:type="dcterms:W3CDTF">2013-08-15T02:36:00Z</dcterms:created>
  <dcterms:modified xsi:type="dcterms:W3CDTF">2013-08-19T08:00:00Z</dcterms:modified>
</cp:coreProperties>
</file>