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7C" w:rsidRPr="00EA0914" w:rsidRDefault="00DD177C" w:rsidP="00EA0914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EA0914">
        <w:rPr>
          <w:rFonts w:ascii="標楷體" w:eastAsia="標楷體" w:hAnsi="標楷體" w:hint="eastAsia"/>
          <w:sz w:val="32"/>
          <w:szCs w:val="32"/>
        </w:rPr>
        <w:t>臺北市立關渡國民中學10</w:t>
      </w:r>
      <w:r w:rsidR="0058168F" w:rsidRPr="00EA0914">
        <w:rPr>
          <w:rFonts w:ascii="標楷體" w:eastAsia="標楷體" w:hAnsi="標楷體" w:hint="eastAsia"/>
          <w:sz w:val="32"/>
          <w:szCs w:val="32"/>
        </w:rPr>
        <w:t>8</w:t>
      </w:r>
      <w:r w:rsidRPr="00EA0914">
        <w:rPr>
          <w:rFonts w:ascii="標楷體" w:eastAsia="標楷體" w:hAnsi="標楷體" w:hint="eastAsia"/>
          <w:sz w:val="32"/>
          <w:szCs w:val="32"/>
        </w:rPr>
        <w:t>學年第</w:t>
      </w:r>
      <w:r w:rsidR="0058168F" w:rsidRPr="00EA0914">
        <w:rPr>
          <w:rFonts w:ascii="標楷體" w:eastAsia="標楷體" w:hAnsi="標楷體" w:hint="eastAsia"/>
          <w:sz w:val="32"/>
          <w:szCs w:val="32"/>
        </w:rPr>
        <w:t>1</w:t>
      </w:r>
      <w:r w:rsidR="007A42B9" w:rsidRPr="00EA0914">
        <w:rPr>
          <w:rFonts w:ascii="標楷體" w:eastAsia="標楷體" w:hAnsi="標楷體" w:hint="eastAsia"/>
          <w:sz w:val="32"/>
          <w:szCs w:val="32"/>
        </w:rPr>
        <w:t>學期</w:t>
      </w:r>
      <w:r w:rsidR="00EA0914" w:rsidRPr="00EA0914">
        <w:rPr>
          <w:rFonts w:ascii="標楷體" w:eastAsia="標楷體" w:hAnsi="標楷體" w:hint="eastAsia"/>
          <w:sz w:val="32"/>
          <w:szCs w:val="32"/>
        </w:rPr>
        <w:t>認輔人員儲備研習</w:t>
      </w:r>
    </w:p>
    <w:p w:rsidR="00DD177C" w:rsidRDefault="007A42B9" w:rsidP="0058168F">
      <w:pPr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親愛的家長，超級好機會來囉！</w:t>
      </w:r>
    </w:p>
    <w:p w:rsidR="0058168F" w:rsidRPr="00CE230F" w:rsidRDefault="00EA0914" w:rsidP="0058168F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九</w:t>
      </w:r>
      <w:r w:rsidR="0058168F" w:rsidRPr="00CE230F">
        <w:rPr>
          <w:rFonts w:ascii="微軟正黑體" w:eastAsia="微軟正黑體" w:hAnsi="微軟正黑體" w:hint="eastAsia"/>
          <w:b/>
          <w:sz w:val="32"/>
        </w:rPr>
        <w:t>週正念紓壓養心房─正念認知深化課程（MBCT）</w:t>
      </w:r>
    </w:p>
    <w:p w:rsidR="007A42B9" w:rsidRPr="007A42B9" w:rsidRDefault="00021732" w:rsidP="00021732">
      <w:pPr>
        <w:shd w:val="clear" w:color="auto" w:fill="FFFFFF"/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</w:rPr>
        <w:t xml:space="preserve">    </w:t>
      </w:r>
      <w:r w:rsidR="0058168F" w:rsidRPr="00CE230F">
        <w:rPr>
          <w:rFonts w:ascii="微軟正黑體" w:eastAsia="微軟正黑體" w:hAnsi="微軟正黑體" w:hint="eastAsia"/>
          <w:sz w:val="28"/>
        </w:rPr>
        <w:t>作為家長，面對工作、生活及孩子，總是有忙不完的事務，面對孩子的成長、課業、未來、還有叛逆讓你頭痛的時候，總是有許多擔心與挫折，也不知道該如何是好。正念是一種練習</w:t>
      </w:r>
      <w:r w:rsidR="0058168F">
        <w:rPr>
          <w:rFonts w:ascii="微軟正黑體" w:eastAsia="微軟正黑體" w:hAnsi="微軟正黑體" w:hint="eastAsia"/>
          <w:sz w:val="28"/>
        </w:rPr>
        <w:t>「</w:t>
      </w:r>
      <w:r w:rsidR="0058168F" w:rsidRPr="00CE230F">
        <w:rPr>
          <w:rFonts w:ascii="微軟正黑體" w:eastAsia="微軟正黑體" w:hAnsi="微軟正黑體" w:hint="eastAsia"/>
          <w:b/>
          <w:sz w:val="28"/>
        </w:rPr>
        <w:t>把心專注當下，不帶評判覺知身心</w:t>
      </w:r>
      <w:r w:rsidR="0058168F">
        <w:rPr>
          <w:rFonts w:ascii="微軟正黑體" w:eastAsia="微軟正黑體" w:hAnsi="微軟正黑體" w:hint="eastAsia"/>
          <w:sz w:val="28"/>
        </w:rPr>
        <w:t>」</w:t>
      </w:r>
      <w:r w:rsidR="0058168F" w:rsidRPr="00CE230F">
        <w:rPr>
          <w:rFonts w:ascii="微軟正黑體" w:eastAsia="微軟正黑體" w:hAnsi="微軟正黑體" w:hint="eastAsia"/>
          <w:sz w:val="28"/>
        </w:rPr>
        <w:t>的內在智慧，學習接受與同理做為家長的自己，有了這份自我</w:t>
      </w:r>
      <w:r w:rsidR="00EA0914">
        <w:rPr>
          <w:rFonts w:ascii="微軟正黑體" w:eastAsia="微軟正黑體" w:hAnsi="微軟正黑體" w:hint="eastAsia"/>
          <w:sz w:val="28"/>
        </w:rPr>
        <w:t>覺知與接受，放下評判用新的眼光看待孩子，改變自會自然而然發生，九</w:t>
      </w:r>
      <w:r w:rsidR="0058168F" w:rsidRPr="00CE230F">
        <w:rPr>
          <w:rFonts w:ascii="微軟正黑體" w:eastAsia="微軟正黑體" w:hAnsi="微軟正黑體" w:hint="eastAsia"/>
          <w:sz w:val="28"/>
        </w:rPr>
        <w:t>週正念養心工作坊陪你一起讓心成長。</w:t>
      </w:r>
    </w:p>
    <w:p w:rsidR="0058168F" w:rsidRPr="0058168F" w:rsidRDefault="0058168F" w:rsidP="0058168F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sz w:val="28"/>
        </w:rPr>
      </w:pPr>
      <w:r w:rsidRPr="00CE230F">
        <w:rPr>
          <w:rFonts w:ascii="微軟正黑體" w:eastAsia="微軟正黑體" w:hAnsi="微軟正黑體" w:hint="eastAsia"/>
          <w:b/>
          <w:sz w:val="28"/>
        </w:rPr>
        <w:t>◎帶領人：</w:t>
      </w:r>
      <w:r w:rsidRPr="00CE230F">
        <w:rPr>
          <w:rFonts w:ascii="微軟正黑體" w:eastAsia="微軟正黑體" w:hAnsi="微軟正黑體" w:hint="eastAsia"/>
          <w:sz w:val="28"/>
        </w:rPr>
        <w:t>江秉翰 正念引導師／臺灣正念發展協會副秘書長</w:t>
      </w:r>
    </w:p>
    <w:p w:rsidR="0058168F" w:rsidRPr="00CE230F" w:rsidRDefault="0058168F" w:rsidP="0058168F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sz w:val="28"/>
        </w:rPr>
      </w:pPr>
      <w:r w:rsidRPr="00CE230F">
        <w:rPr>
          <w:rFonts w:ascii="微軟正黑體" w:eastAsia="微軟正黑體" w:hAnsi="微軟正黑體" w:hint="eastAsia"/>
          <w:b/>
          <w:sz w:val="28"/>
        </w:rPr>
        <w:t>◎正念師資資格：</w:t>
      </w:r>
    </w:p>
    <w:p w:rsidR="0058168F" w:rsidRPr="00CE230F" w:rsidRDefault="0058168F" w:rsidP="0058168F">
      <w:pPr>
        <w:adjustRightInd w:val="0"/>
        <w:snapToGrid w:val="0"/>
        <w:spacing w:line="240" w:lineRule="atLeast"/>
        <w:rPr>
          <w:rFonts w:ascii="微軟正黑體" w:eastAsia="微軟正黑體" w:hAnsi="微軟正黑體"/>
          <w:sz w:val="28"/>
        </w:rPr>
      </w:pPr>
      <w:r w:rsidRPr="00CE230F">
        <w:rPr>
          <w:rFonts w:ascii="微軟正黑體" w:eastAsia="微軟正黑體" w:hAnsi="微軟正黑體" w:hint="eastAsia"/>
          <w:sz w:val="28"/>
        </w:rPr>
        <w:t>完成英國牛津大學正念中心</w:t>
      </w:r>
      <w:r>
        <w:rPr>
          <w:rFonts w:ascii="微軟正黑體" w:eastAsia="微軟正黑體" w:hAnsi="微軟正黑體" w:hint="eastAsia"/>
          <w:sz w:val="28"/>
        </w:rPr>
        <w:t>「</w:t>
      </w:r>
      <w:r w:rsidRPr="00CE230F">
        <w:rPr>
          <w:rFonts w:ascii="微軟正黑體" w:eastAsia="微軟正黑體" w:hAnsi="微軟正黑體" w:hint="eastAsia"/>
          <w:b/>
          <w:sz w:val="28"/>
        </w:rPr>
        <w:t>正念認知法（MBCT）</w:t>
      </w:r>
      <w:r>
        <w:rPr>
          <w:rFonts w:ascii="微軟正黑體" w:eastAsia="微軟正黑體" w:hAnsi="微軟正黑體" w:hint="eastAsia"/>
          <w:sz w:val="28"/>
        </w:rPr>
        <w:t>」</w:t>
      </w:r>
      <w:r w:rsidRPr="00CE230F">
        <w:rPr>
          <w:rFonts w:ascii="微軟正黑體" w:eastAsia="微軟正黑體" w:hAnsi="微軟正黑體" w:hint="eastAsia"/>
          <w:sz w:val="28"/>
        </w:rPr>
        <w:t>一至五階師資培訓</w:t>
      </w:r>
    </w:p>
    <w:p w:rsidR="0058168F" w:rsidRPr="00CE230F" w:rsidRDefault="0058168F" w:rsidP="0058168F">
      <w:pPr>
        <w:adjustRightInd w:val="0"/>
        <w:snapToGrid w:val="0"/>
        <w:spacing w:line="240" w:lineRule="atLeast"/>
        <w:rPr>
          <w:rFonts w:ascii="微軟正黑體" w:eastAsia="微軟正黑體" w:hAnsi="微軟正黑體"/>
          <w:sz w:val="28"/>
        </w:rPr>
      </w:pPr>
      <w:r w:rsidRPr="00CE230F">
        <w:rPr>
          <w:rFonts w:ascii="微軟正黑體" w:eastAsia="微軟正黑體" w:hAnsi="微軟正黑體" w:hint="eastAsia"/>
          <w:sz w:val="28"/>
        </w:rPr>
        <w:t>完成臺灣正念發展協會</w:t>
      </w:r>
      <w:r>
        <w:rPr>
          <w:rFonts w:ascii="微軟正黑體" w:eastAsia="微軟正黑體" w:hAnsi="微軟正黑體" w:hint="eastAsia"/>
          <w:sz w:val="28"/>
        </w:rPr>
        <w:t>「</w:t>
      </w:r>
      <w:r w:rsidRPr="00CE230F">
        <w:rPr>
          <w:rFonts w:ascii="微軟正黑體" w:eastAsia="微軟正黑體" w:hAnsi="微軟正黑體" w:hint="eastAsia"/>
          <w:b/>
          <w:sz w:val="28"/>
        </w:rPr>
        <w:t>正念幸福課（MBWC）</w:t>
      </w:r>
      <w:r>
        <w:rPr>
          <w:rFonts w:ascii="微軟正黑體" w:eastAsia="微軟正黑體" w:hAnsi="微軟正黑體" w:hint="eastAsia"/>
          <w:sz w:val="28"/>
        </w:rPr>
        <w:t>」</w:t>
      </w:r>
      <w:r w:rsidRPr="00CE230F">
        <w:rPr>
          <w:rFonts w:ascii="微軟正黑體" w:eastAsia="微軟正黑體" w:hAnsi="微軟正黑體" w:hint="eastAsia"/>
          <w:sz w:val="28"/>
        </w:rPr>
        <w:t>合格引導師培訓</w:t>
      </w:r>
    </w:p>
    <w:p w:rsidR="0058168F" w:rsidRDefault="0058168F" w:rsidP="0058168F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sz w:val="28"/>
        </w:rPr>
      </w:pPr>
      <w:r w:rsidRPr="00CE230F">
        <w:rPr>
          <w:rFonts w:ascii="微軟正黑體" w:eastAsia="微軟正黑體" w:hAnsi="微軟正黑體" w:hint="eastAsia"/>
          <w:b/>
          <w:sz w:val="28"/>
        </w:rPr>
        <w:t>◎日期時間與主題：</w:t>
      </w:r>
    </w:p>
    <w:p w:rsidR="0058168F" w:rsidRPr="00CE230F" w:rsidRDefault="00021732" w:rsidP="00021732">
      <w:pPr>
        <w:spacing w:line="440" w:lineRule="exact"/>
        <w:rPr>
          <w:rFonts w:ascii="微軟正黑體" w:eastAsia="微軟正黑體" w:hAnsi="微軟正黑體"/>
          <w:color w:val="FF0000"/>
        </w:rPr>
      </w:pPr>
      <w:r w:rsidRPr="00CE230F">
        <w:rPr>
          <w:rFonts w:ascii="微軟正黑體" w:eastAsia="微軟正黑體" w:hAnsi="微軟正黑體" w:hint="eastAsia"/>
          <w:sz w:val="28"/>
        </w:rPr>
        <w:t>10/23起每週三上午</w:t>
      </w:r>
      <w:r w:rsidRPr="00CE230F">
        <w:rPr>
          <w:rFonts w:ascii="微軟正黑體" w:eastAsia="微軟正黑體" w:hAnsi="微軟正黑體"/>
          <w:sz w:val="28"/>
        </w:rPr>
        <w:t>09:30-12:00</w:t>
      </w:r>
      <w:r w:rsidR="00EA0914">
        <w:rPr>
          <w:rFonts w:ascii="微軟正黑體" w:eastAsia="微軟正黑體" w:hAnsi="微軟正黑體" w:hint="eastAsia"/>
          <w:sz w:val="28"/>
        </w:rPr>
        <w:t>共九</w:t>
      </w:r>
      <w:r w:rsidRPr="00CE230F">
        <w:rPr>
          <w:rFonts w:ascii="微軟正黑體" w:eastAsia="微軟正黑體" w:hAnsi="微軟正黑體" w:hint="eastAsia"/>
          <w:sz w:val="28"/>
        </w:rPr>
        <w:t>次</w:t>
      </w:r>
      <w:r>
        <w:rPr>
          <w:rFonts w:ascii="微軟正黑體" w:eastAsia="微軟正黑體" w:hAnsi="微軟正黑體" w:hint="eastAsia"/>
          <w:sz w:val="28"/>
        </w:rPr>
        <w:t>，</w:t>
      </w:r>
    </w:p>
    <w:tbl>
      <w:tblPr>
        <w:tblStyle w:val="ad"/>
        <w:tblW w:w="9806" w:type="dxa"/>
        <w:jc w:val="center"/>
        <w:tblLook w:val="04A0" w:firstRow="1" w:lastRow="0" w:firstColumn="1" w:lastColumn="0" w:noHBand="0" w:noVBand="1"/>
      </w:tblPr>
      <w:tblGrid>
        <w:gridCol w:w="1443"/>
        <w:gridCol w:w="3402"/>
        <w:gridCol w:w="1559"/>
        <w:gridCol w:w="3402"/>
      </w:tblGrid>
      <w:tr w:rsidR="00021732" w:rsidRPr="00CE230F" w:rsidTr="00EA0914">
        <w:trPr>
          <w:trHeight w:val="339"/>
          <w:jc w:val="center"/>
        </w:trPr>
        <w:tc>
          <w:tcPr>
            <w:tcW w:w="14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1732" w:rsidRPr="00021732" w:rsidRDefault="00021732" w:rsidP="00021732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21732">
              <w:rPr>
                <w:rFonts w:ascii="微軟正黑體" w:eastAsia="微軟正黑體" w:hAnsi="微軟正黑體"/>
                <w:b/>
              </w:rPr>
              <w:t>日</w:t>
            </w:r>
            <w:r w:rsidRPr="00021732">
              <w:rPr>
                <w:rFonts w:ascii="微軟正黑體" w:eastAsia="微軟正黑體" w:hAnsi="微軟正黑體" w:hint="eastAsia"/>
                <w:b/>
              </w:rPr>
              <w:t>期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1732" w:rsidRPr="00021732" w:rsidRDefault="00021732" w:rsidP="00021732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21732">
              <w:rPr>
                <w:rFonts w:ascii="微軟正黑體" w:eastAsia="微軟正黑體" w:hAnsi="微軟正黑體" w:hint="eastAsia"/>
                <w:b/>
              </w:rPr>
              <w:t>主題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1732" w:rsidRPr="00021732" w:rsidRDefault="00021732" w:rsidP="00021732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21732">
              <w:rPr>
                <w:rFonts w:ascii="微軟正黑體" w:eastAsia="微軟正黑體" w:hAnsi="微軟正黑體"/>
                <w:b/>
              </w:rPr>
              <w:t>日</w:t>
            </w:r>
            <w:r w:rsidRPr="00021732">
              <w:rPr>
                <w:rFonts w:ascii="微軟正黑體" w:eastAsia="微軟正黑體" w:hAnsi="微軟正黑體" w:hint="eastAsia"/>
                <w:b/>
              </w:rPr>
              <w:t>期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1732" w:rsidRPr="00021732" w:rsidRDefault="00021732" w:rsidP="00021732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21732">
              <w:rPr>
                <w:rFonts w:ascii="微軟正黑體" w:eastAsia="微軟正黑體" w:hAnsi="微軟正黑體" w:hint="eastAsia"/>
                <w:b/>
              </w:rPr>
              <w:t>主題</w:t>
            </w:r>
          </w:p>
        </w:tc>
      </w:tr>
      <w:tr w:rsidR="00EA0914" w:rsidRPr="0081031D" w:rsidTr="00EA0914">
        <w:trPr>
          <w:trHeight w:val="339"/>
          <w:jc w:val="center"/>
        </w:trPr>
        <w:tc>
          <w:tcPr>
            <w:tcW w:w="1443" w:type="dxa"/>
            <w:shd w:val="clear" w:color="auto" w:fill="FFFFFF" w:themeFill="background1"/>
            <w:vAlign w:val="center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10/23</w:t>
            </w:r>
            <w:r w:rsidRPr="00021732">
              <w:rPr>
                <w:rFonts w:ascii="微軟正黑體" w:eastAsia="微軟正黑體" w:hAnsi="微軟正黑體" w:hint="eastAsia"/>
                <w:szCs w:val="28"/>
              </w:rPr>
              <w:t>(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三)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#1.退出</w:t>
            </w:r>
            <w:r w:rsidRPr="00021732"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  <w:t>自動導航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：</w:t>
            </w:r>
          </w:p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hint="eastAsia"/>
                <w:szCs w:val="28"/>
              </w:rPr>
              <w:t>覺察慣常的教養方式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 w:hint="eastAsia"/>
                <w:color w:val="000000"/>
                <w:szCs w:val="28"/>
              </w:rPr>
              <w:t>11/27</w:t>
            </w:r>
            <w:r w:rsidRPr="00021732">
              <w:rPr>
                <w:rFonts w:ascii="微軟正黑體" w:eastAsia="微軟正黑體" w:hAnsi="微軟正黑體" w:hint="eastAsia"/>
                <w:szCs w:val="28"/>
              </w:rPr>
              <w:t>(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三)</w:t>
            </w:r>
          </w:p>
        </w:tc>
        <w:tc>
          <w:tcPr>
            <w:tcW w:w="3402" w:type="dxa"/>
            <w:shd w:val="clear" w:color="auto" w:fill="FFFFFF" w:themeFill="background1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#</w:t>
            </w:r>
            <w:r w:rsidRPr="00021732"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  <w:t>6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.</w:t>
            </w:r>
            <w:r w:rsidRPr="00021732">
              <w:rPr>
                <w:rFonts w:ascii="微軟正黑體" w:eastAsia="微軟正黑體" w:hAnsi="微軟正黑體" w:cs="Times New Roman" w:hint="eastAsia"/>
                <w:color w:val="000000"/>
                <w:szCs w:val="28"/>
              </w:rPr>
              <w:t>關於關係：</w:t>
            </w:r>
          </w:p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 w:hint="eastAsia"/>
                <w:color w:val="000000"/>
                <w:szCs w:val="28"/>
              </w:rPr>
              <w:t>溝通</w:t>
            </w:r>
            <w:r w:rsidRPr="00021732">
              <w:rPr>
                <w:rFonts w:ascii="微軟正黑體" w:eastAsia="微軟正黑體" w:hAnsi="微軟正黑體" w:hint="eastAsia"/>
              </w:rPr>
              <w:t>與衝突處理</w:t>
            </w:r>
          </w:p>
        </w:tc>
      </w:tr>
      <w:tr w:rsidR="00EA0914" w:rsidRPr="00CE230F" w:rsidTr="00EA0914">
        <w:trPr>
          <w:jc w:val="center"/>
        </w:trPr>
        <w:tc>
          <w:tcPr>
            <w:tcW w:w="1443" w:type="dxa"/>
            <w:shd w:val="clear" w:color="auto" w:fill="FFFFFF" w:themeFill="background1"/>
            <w:vAlign w:val="center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10/</w:t>
            </w:r>
            <w:r w:rsidRPr="00021732"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  <w:t>30</w:t>
            </w:r>
            <w:r w:rsidRPr="00021732">
              <w:rPr>
                <w:rFonts w:ascii="微軟正黑體" w:eastAsia="微軟正黑體" w:hAnsi="微軟正黑體" w:hint="eastAsia"/>
                <w:szCs w:val="28"/>
              </w:rPr>
              <w:t>(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三)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#</w:t>
            </w:r>
            <w:r w:rsidRPr="00021732"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  <w:t>2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.身心覺照：帶著初心與好奇心教養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 w:hint="eastAsia"/>
                <w:color w:val="000000"/>
                <w:szCs w:val="28"/>
              </w:rPr>
              <w:t>12/04</w:t>
            </w:r>
            <w:r w:rsidRPr="00021732">
              <w:rPr>
                <w:rFonts w:ascii="微軟正黑體" w:eastAsia="微軟正黑體" w:hAnsi="微軟正黑體" w:hint="eastAsia"/>
                <w:szCs w:val="28"/>
              </w:rPr>
              <w:t>(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三)</w:t>
            </w:r>
          </w:p>
        </w:tc>
        <w:tc>
          <w:tcPr>
            <w:tcW w:w="3402" w:type="dxa"/>
            <w:shd w:val="clear" w:color="auto" w:fill="FFFFFF" w:themeFill="background1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/>
                <w:color w:val="000000"/>
                <w:szCs w:val="28"/>
              </w:rPr>
              <w:t>全日止語</w:t>
            </w:r>
            <w:r w:rsidRPr="00021732">
              <w:rPr>
                <w:rFonts w:ascii="微軟正黑體" w:eastAsia="微軟正黑體" w:hAnsi="微軟正黑體" w:cs="Times New Roman" w:hint="eastAsia"/>
                <w:color w:val="000000"/>
                <w:szCs w:val="28"/>
              </w:rPr>
              <w:t>靜觀</w:t>
            </w:r>
            <w:r w:rsidRPr="00021732">
              <w:rPr>
                <w:rFonts w:ascii="微軟正黑體" w:eastAsia="微軟正黑體" w:hAnsi="微軟正黑體" w:cs="Times New Roman"/>
                <w:color w:val="000000"/>
                <w:szCs w:val="28"/>
              </w:rPr>
              <w:t>日（0</w:t>
            </w:r>
            <w:r w:rsidRPr="00021732">
              <w:rPr>
                <w:rFonts w:ascii="微軟正黑體" w:eastAsia="微軟正黑體" w:hAnsi="微軟正黑體" w:cs="Times New Roman" w:hint="eastAsia"/>
                <w:color w:val="000000"/>
                <w:szCs w:val="28"/>
              </w:rPr>
              <w:t>9</w:t>
            </w:r>
            <w:r w:rsidRPr="00021732">
              <w:rPr>
                <w:rFonts w:ascii="微軟正黑體" w:eastAsia="微軟正黑體" w:hAnsi="微軟正黑體" w:cs="Times New Roman"/>
                <w:color w:val="000000"/>
                <w:szCs w:val="28"/>
              </w:rPr>
              <w:t>:30-16:30）</w:t>
            </w:r>
          </w:p>
        </w:tc>
      </w:tr>
      <w:tr w:rsidR="00EA0914" w:rsidRPr="00CE230F" w:rsidTr="00EA0914">
        <w:trPr>
          <w:jc w:val="center"/>
        </w:trPr>
        <w:tc>
          <w:tcPr>
            <w:tcW w:w="1443" w:type="dxa"/>
            <w:shd w:val="clear" w:color="auto" w:fill="FFFFFF" w:themeFill="background1"/>
            <w:vAlign w:val="center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  <w:t>11/06</w:t>
            </w:r>
            <w:r w:rsidRPr="00021732">
              <w:rPr>
                <w:rFonts w:ascii="微軟正黑體" w:eastAsia="微軟正黑體" w:hAnsi="微軟正黑體" w:hint="eastAsia"/>
                <w:szCs w:val="28"/>
              </w:rPr>
              <w:t>(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三)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#</w:t>
            </w:r>
            <w:r w:rsidRPr="00021732"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  <w:t>3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.</w:t>
            </w:r>
            <w:r w:rsidRPr="00021732"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  <w:t>集中散亂心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：</w:t>
            </w:r>
            <w:r w:rsidRPr="00021732">
              <w:rPr>
                <w:rFonts w:ascii="微軟正黑體" w:eastAsia="微軟正黑體" w:hAnsi="微軟正黑體" w:hint="eastAsia"/>
                <w:szCs w:val="28"/>
              </w:rPr>
              <w:t>日常生活中的正念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 w:hint="eastAsia"/>
                <w:color w:val="000000"/>
                <w:szCs w:val="28"/>
              </w:rPr>
              <w:t>12/11</w:t>
            </w:r>
            <w:r w:rsidRPr="00021732">
              <w:rPr>
                <w:rFonts w:ascii="微軟正黑體" w:eastAsia="微軟正黑體" w:hAnsi="微軟正黑體" w:hint="eastAsia"/>
                <w:szCs w:val="28"/>
              </w:rPr>
              <w:t>(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三)</w:t>
            </w:r>
          </w:p>
        </w:tc>
        <w:tc>
          <w:tcPr>
            <w:tcW w:w="3402" w:type="dxa"/>
            <w:shd w:val="clear" w:color="auto" w:fill="FFFFFF" w:themeFill="background1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#</w:t>
            </w:r>
            <w:r w:rsidRPr="00021732"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  <w:t>7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.自我照顧及</w:t>
            </w:r>
            <w:r w:rsidRPr="00021732">
              <w:rPr>
                <w:rFonts w:ascii="微軟正黑體" w:eastAsia="微軟正黑體" w:hAnsi="微軟正黑體" w:hint="eastAsia"/>
                <w:szCs w:val="28"/>
              </w:rPr>
              <w:t>平衡：</w:t>
            </w:r>
            <w:r w:rsidRPr="00021732">
              <w:rPr>
                <w:rFonts w:ascii="微軟正黑體" w:eastAsia="微軟正黑體" w:hAnsi="微軟正黑體" w:hint="eastAsia"/>
              </w:rPr>
              <w:t>深化慈愛，訂立底線</w:t>
            </w:r>
          </w:p>
        </w:tc>
      </w:tr>
      <w:tr w:rsidR="00EA0914" w:rsidRPr="00CE230F" w:rsidTr="00EA0914">
        <w:trPr>
          <w:jc w:val="center"/>
        </w:trPr>
        <w:tc>
          <w:tcPr>
            <w:tcW w:w="1443" w:type="dxa"/>
            <w:shd w:val="clear" w:color="auto" w:fill="FFFFFF" w:themeFill="background1"/>
            <w:vAlign w:val="center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11/13</w:t>
            </w:r>
            <w:r w:rsidRPr="00021732">
              <w:rPr>
                <w:rFonts w:ascii="微軟正黑體" w:eastAsia="微軟正黑體" w:hAnsi="微軟正黑體" w:hint="eastAsia"/>
                <w:szCs w:val="28"/>
              </w:rPr>
              <w:t>(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三)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#</w:t>
            </w:r>
            <w:r w:rsidRPr="00021732"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  <w:t>4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.識別心反應：</w:t>
            </w:r>
            <w:r w:rsidRPr="00021732">
              <w:rPr>
                <w:rFonts w:ascii="微軟正黑體" w:eastAsia="微軟正黑體" w:hAnsi="微軟正黑體" w:hint="eastAsia"/>
              </w:rPr>
              <w:t>教養子女的思維運作模式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Cs w:val="28"/>
              </w:rPr>
              <w:t>12/18(三)</w:t>
            </w:r>
          </w:p>
        </w:tc>
        <w:tc>
          <w:tcPr>
            <w:tcW w:w="3402" w:type="dxa"/>
            <w:shd w:val="clear" w:color="auto" w:fill="FFFFFF" w:themeFill="background1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#</w:t>
            </w:r>
            <w:r w:rsidRPr="00021732"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  <w:t>8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.靜觀教養</w:t>
            </w:r>
            <w:r w:rsidRPr="00021732">
              <w:rPr>
                <w:rFonts w:ascii="微軟正黑體" w:eastAsia="微軟正黑體" w:hAnsi="微軟正黑體" w:hint="eastAsia"/>
                <w:szCs w:val="28"/>
              </w:rPr>
              <w:t>下一站，幸福邁進</w:t>
            </w:r>
          </w:p>
        </w:tc>
      </w:tr>
      <w:tr w:rsidR="00EA0914" w:rsidRPr="00CE230F" w:rsidTr="00D930F5">
        <w:trPr>
          <w:trHeight w:val="541"/>
          <w:jc w:val="center"/>
        </w:trPr>
        <w:tc>
          <w:tcPr>
            <w:tcW w:w="1443" w:type="dxa"/>
            <w:vAlign w:val="center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11/20</w:t>
            </w:r>
            <w:r w:rsidRPr="00021732">
              <w:rPr>
                <w:rFonts w:ascii="微軟正黑體" w:eastAsia="微軟正黑體" w:hAnsi="微軟正黑體" w:hint="eastAsia"/>
                <w:szCs w:val="28"/>
              </w:rPr>
              <w:t>(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三)</w:t>
            </w:r>
          </w:p>
        </w:tc>
        <w:tc>
          <w:tcPr>
            <w:tcW w:w="3402" w:type="dxa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#</w:t>
            </w:r>
            <w:r w:rsidRPr="00021732"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  <w:t>5</w:t>
            </w:r>
            <w:r w:rsidRPr="00021732">
              <w:rPr>
                <w:rFonts w:ascii="微軟正黑體" w:eastAsia="微軟正黑體" w:hAnsi="微軟正黑體" w:cs="Times New Roman" w:hint="eastAsia"/>
                <w:bCs/>
                <w:color w:val="000000"/>
                <w:szCs w:val="28"/>
              </w:rPr>
              <w:t>.</w:t>
            </w:r>
            <w:r w:rsidRPr="00021732">
              <w:rPr>
                <w:rFonts w:ascii="微軟正黑體" w:eastAsia="微軟正黑體" w:hAnsi="微軟正黑體" w:hint="eastAsia"/>
                <w:szCs w:val="28"/>
              </w:rPr>
              <w:t>容許壓力與困難：</w:t>
            </w:r>
          </w:p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bCs/>
                <w:color w:val="000000"/>
                <w:szCs w:val="28"/>
              </w:rPr>
            </w:pPr>
            <w:r w:rsidRPr="00021732">
              <w:rPr>
                <w:rFonts w:ascii="微軟正黑體" w:eastAsia="微軟正黑體" w:hAnsi="微軟正黑體" w:hint="eastAsia"/>
                <w:szCs w:val="28"/>
              </w:rPr>
              <w:t>探索親職與教養的壓力</w:t>
            </w:r>
          </w:p>
        </w:tc>
        <w:tc>
          <w:tcPr>
            <w:tcW w:w="1559" w:type="dxa"/>
            <w:vAlign w:val="center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EA0914" w:rsidRPr="00021732" w:rsidRDefault="00EA0914" w:rsidP="00EA0914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8"/>
              </w:rPr>
            </w:pPr>
          </w:p>
        </w:tc>
      </w:tr>
    </w:tbl>
    <w:p w:rsidR="001953ED" w:rsidRPr="00504B81" w:rsidRDefault="009C248C" w:rsidP="0058168F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C248C">
        <w:rPr>
          <w:rFonts w:ascii="標楷體" w:eastAsia="標楷體" w:hAnsi="標楷體" w:hint="eastAsia"/>
          <w:color w:val="000000"/>
          <w:sz w:val="28"/>
          <w:szCs w:val="28"/>
        </w:rPr>
        <w:t>竭誠邀請家長踴躍出席，並期與貴子弟共同成長。</w:t>
      </w:r>
    </w:p>
    <w:p w:rsidR="009043B5" w:rsidRPr="00BA12EE" w:rsidRDefault="009C248C" w:rsidP="0058168F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C248C">
        <w:rPr>
          <w:rFonts w:ascii="標楷體" w:eastAsia="標楷體" w:hAnsi="標楷體" w:hint="eastAsia"/>
          <w:color w:val="000000"/>
          <w:sz w:val="28"/>
          <w:szCs w:val="28"/>
        </w:rPr>
        <w:t>若有任何疑問或建議，歡迎家長來電：28581770分機62輔導室洽詢～</w:t>
      </w:r>
      <w:r w:rsidRPr="009C248C">
        <w:rPr>
          <w:rFonts w:ascii="標楷體" w:eastAsia="標楷體" w:hAnsi="標楷體"/>
          <w:color w:val="000000"/>
          <w:sz w:val="28"/>
          <w:szCs w:val="28"/>
        </w:rPr>
        <w:sym w:font="Wingdings" w:char="F04A"/>
      </w:r>
    </w:p>
    <w:p w:rsidR="009043B5" w:rsidRDefault="00DD177C" w:rsidP="0058168F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 </w:t>
      </w:r>
      <w:r>
        <w:rPr>
          <w:rFonts w:ascii="標楷體" w:eastAsia="標楷體" w:hAnsi="標楷體" w:hint="eastAsia"/>
          <w:sz w:val="4"/>
          <w:szCs w:val="4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　　 </w:t>
      </w:r>
      <w:r>
        <w:rPr>
          <w:rFonts w:ascii="標楷體" w:eastAsia="標楷體" w:hAnsi="標楷體" w:hint="eastAsia"/>
          <w:sz w:val="16"/>
          <w:szCs w:val="16"/>
        </w:rPr>
        <w:t xml:space="preserve"> 　　　　 </w:t>
      </w:r>
      <w:r>
        <w:rPr>
          <w:rFonts w:ascii="標楷體" w:eastAsia="標楷體" w:hAnsi="標楷體"/>
          <w:sz w:val="16"/>
          <w:szCs w:val="16"/>
        </w:rPr>
        <w:t xml:space="preserve">　</w:t>
      </w:r>
      <w:r w:rsidR="00504B81">
        <w:rPr>
          <w:rFonts w:ascii="標楷體" w:eastAsia="標楷體" w:hAnsi="標楷體" w:hint="eastAsia"/>
          <w:sz w:val="16"/>
          <w:szCs w:val="16"/>
        </w:rPr>
        <w:t xml:space="preserve">        </w:t>
      </w:r>
      <w:r w:rsidRPr="00527B21">
        <w:rPr>
          <w:rFonts w:ascii="標楷體" w:eastAsia="標楷體" w:hAnsi="標楷體" w:hint="eastAsia"/>
          <w:sz w:val="32"/>
          <w:szCs w:val="32"/>
        </w:rPr>
        <w:t>關渡國中</w:t>
      </w:r>
      <w:r>
        <w:rPr>
          <w:rFonts w:ascii="標楷體" w:eastAsia="標楷體" w:hAnsi="標楷體" w:hint="eastAsia"/>
          <w:sz w:val="32"/>
          <w:szCs w:val="32"/>
        </w:rPr>
        <w:t xml:space="preserve">輔導室　</w:t>
      </w:r>
      <w:r w:rsidR="002C1BEF">
        <w:rPr>
          <w:rFonts w:ascii="標楷體" w:eastAsia="標楷體" w:hAnsi="標楷體" w:hint="eastAsia"/>
          <w:sz w:val="32"/>
          <w:szCs w:val="32"/>
        </w:rPr>
        <w:t>敬邀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248"/>
      </w:tblGrid>
      <w:tr w:rsidR="00D930F5" w:rsidTr="00D930F5">
        <w:trPr>
          <w:jc w:val="center"/>
        </w:trPr>
        <w:tc>
          <w:tcPr>
            <w:tcW w:w="4248" w:type="dxa"/>
          </w:tcPr>
          <w:p w:rsidR="00D930F5" w:rsidRDefault="00D930F5" w:rsidP="00D930F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double"/>
              </w:rPr>
              <w:t>報名資料：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double"/>
              </w:rPr>
              <w:t>(</w:t>
            </w:r>
            <w:r>
              <w:t>請務必填寫完整</w:t>
            </w:r>
            <w:r>
              <w:t>)</w:t>
            </w:r>
          </w:p>
        </w:tc>
        <w:tc>
          <w:tcPr>
            <w:tcW w:w="4248" w:type="dxa"/>
          </w:tcPr>
          <w:p w:rsidR="00D930F5" w:rsidRDefault="00D930F5" w:rsidP="00D930F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double"/>
              </w:rPr>
              <w:t>報名資料：(</w:t>
            </w:r>
            <w:r>
              <w:t>請務必填寫完整</w:t>
            </w:r>
            <w:r>
              <w:t>)</w:t>
            </w:r>
          </w:p>
        </w:tc>
      </w:tr>
      <w:tr w:rsidR="00D930F5" w:rsidTr="00D930F5">
        <w:trPr>
          <w:jc w:val="center"/>
        </w:trPr>
        <w:tc>
          <w:tcPr>
            <w:tcW w:w="4248" w:type="dxa"/>
          </w:tcPr>
          <w:p w:rsidR="00D930F5" w:rsidRDefault="00D930F5" w:rsidP="00D930F5">
            <w:pPr>
              <w:rPr>
                <w:rFonts w:ascii="標楷體" w:eastAsia="標楷體" w:hAnsi="標楷體"/>
                <w:b/>
              </w:rPr>
            </w:pPr>
          </w:p>
          <w:p w:rsidR="00D930F5" w:rsidRDefault="00D930F5" w:rsidP="00D930F5">
            <w:pPr>
              <w:rPr>
                <w:rFonts w:ascii="標楷體" w:eastAsia="標楷體" w:hAnsi="標楷體" w:hint="eastAsia"/>
                <w:b/>
              </w:rPr>
            </w:pPr>
            <w:r w:rsidRPr="00EA0914">
              <w:rPr>
                <w:rFonts w:ascii="標楷體" w:eastAsia="標楷體" w:hAnsi="標楷體" w:hint="eastAsia"/>
                <w:b/>
              </w:rPr>
              <w:t>所屬學校：</w:t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 w:hint="eastAsia"/>
                <w:b/>
              </w:rPr>
              <w:t>__________________</w:t>
            </w:r>
          </w:p>
          <w:p w:rsidR="00D930F5" w:rsidRDefault="00D930F5" w:rsidP="00D930F5">
            <w:pPr>
              <w:rPr>
                <w:rFonts w:ascii="標楷體" w:eastAsia="標楷體" w:hAnsi="標楷體" w:hint="eastAsia"/>
                <w:b/>
              </w:rPr>
            </w:pPr>
          </w:p>
          <w:p w:rsidR="00D930F5" w:rsidRDefault="00D930F5" w:rsidP="00D930F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姓名：</w:t>
            </w:r>
            <w:r>
              <w:rPr>
                <w:rFonts w:ascii="標楷體" w:eastAsia="標楷體" w:hAnsi="標楷體" w:hint="eastAsia"/>
                <w:b/>
              </w:rPr>
              <w:t>______________________</w:t>
            </w:r>
          </w:p>
          <w:p w:rsidR="00D930F5" w:rsidRDefault="00D930F5" w:rsidP="00D930F5">
            <w:pPr>
              <w:rPr>
                <w:rFonts w:ascii="標楷體" w:eastAsia="標楷體" w:hAnsi="標楷體" w:hint="eastAsia"/>
                <w:b/>
              </w:rPr>
            </w:pPr>
          </w:p>
          <w:p w:rsidR="00D930F5" w:rsidRPr="00D930F5" w:rsidRDefault="00D930F5" w:rsidP="00D930F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聯絡電話：</w:t>
            </w:r>
            <w:r>
              <w:rPr>
                <w:rFonts w:ascii="標楷體" w:eastAsia="標楷體" w:hAnsi="標楷體" w:hint="eastAsia"/>
                <w:b/>
              </w:rPr>
              <w:t>__________________</w:t>
            </w:r>
          </w:p>
        </w:tc>
        <w:tc>
          <w:tcPr>
            <w:tcW w:w="4248" w:type="dxa"/>
          </w:tcPr>
          <w:p w:rsidR="00D930F5" w:rsidRDefault="00D930F5" w:rsidP="00D930F5">
            <w:pPr>
              <w:rPr>
                <w:rFonts w:ascii="標楷體" w:eastAsia="標楷體" w:hAnsi="標楷體"/>
                <w:b/>
              </w:rPr>
            </w:pPr>
          </w:p>
          <w:p w:rsidR="00D930F5" w:rsidRDefault="00D930F5" w:rsidP="00D930F5">
            <w:pPr>
              <w:rPr>
                <w:rFonts w:ascii="標楷體" w:eastAsia="標楷體" w:hAnsi="標楷體" w:hint="eastAsia"/>
                <w:b/>
              </w:rPr>
            </w:pPr>
            <w:r w:rsidRPr="00EA0914">
              <w:rPr>
                <w:rFonts w:ascii="標楷體" w:eastAsia="標楷體" w:hAnsi="標楷體" w:hint="eastAsia"/>
                <w:b/>
              </w:rPr>
              <w:t>所屬學校：</w:t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/>
                <w:b/>
              </w:rPr>
              <w:softHyphen/>
            </w:r>
            <w:r>
              <w:rPr>
                <w:rFonts w:ascii="標楷體" w:eastAsia="標楷體" w:hAnsi="標楷體" w:hint="eastAsia"/>
                <w:b/>
              </w:rPr>
              <w:t>__________________</w:t>
            </w:r>
          </w:p>
          <w:p w:rsidR="00D930F5" w:rsidRDefault="00D930F5" w:rsidP="00D930F5">
            <w:pPr>
              <w:rPr>
                <w:rFonts w:ascii="標楷體" w:eastAsia="標楷體" w:hAnsi="標楷體" w:hint="eastAsia"/>
                <w:b/>
              </w:rPr>
            </w:pPr>
          </w:p>
          <w:p w:rsidR="00D930F5" w:rsidRDefault="00D930F5" w:rsidP="00D930F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姓名：______________________</w:t>
            </w:r>
          </w:p>
          <w:p w:rsidR="00D930F5" w:rsidRDefault="00D930F5" w:rsidP="00D930F5">
            <w:pPr>
              <w:rPr>
                <w:rFonts w:ascii="標楷體" w:eastAsia="標楷體" w:hAnsi="標楷體" w:hint="eastAsia"/>
                <w:b/>
              </w:rPr>
            </w:pPr>
          </w:p>
          <w:p w:rsidR="00D930F5" w:rsidRPr="00D930F5" w:rsidRDefault="00D930F5" w:rsidP="00D930F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聯絡電話：__________________</w:t>
            </w:r>
          </w:p>
        </w:tc>
      </w:tr>
    </w:tbl>
    <w:p w:rsidR="00D930F5" w:rsidRPr="00D930F5" w:rsidRDefault="00D930F5" w:rsidP="00D930F5">
      <w:pPr>
        <w:rPr>
          <w:rFonts w:ascii="標楷體" w:eastAsia="標楷體" w:hAnsi="標楷體"/>
        </w:rPr>
      </w:pPr>
      <w:r w:rsidRPr="00D930F5">
        <w:rPr>
          <w:rFonts w:ascii="標楷體" w:eastAsia="標楷體" w:hAnsi="標楷體"/>
        </w:rPr>
        <w:t>報名者，請</w:t>
      </w:r>
      <w:r w:rsidRPr="00D930F5">
        <w:rPr>
          <w:rFonts w:ascii="標楷體" w:eastAsia="標楷體" w:hAnsi="標楷體" w:hint="eastAsia"/>
        </w:rPr>
        <w:t>於10/21以前，回傳至to126255@gmail.com信箱，</w:t>
      </w:r>
      <w:bookmarkStart w:id="0" w:name="_GoBack"/>
      <w:bookmarkEnd w:id="0"/>
      <w:r w:rsidRPr="00D930F5">
        <w:rPr>
          <w:rFonts w:ascii="標楷體" w:eastAsia="標楷體" w:hAnsi="標楷體" w:hint="eastAsia"/>
        </w:rPr>
        <w:t>或傳真至本校輔導室，並請來電確認報名。</w:t>
      </w:r>
    </w:p>
    <w:p w:rsidR="00EA0914" w:rsidRPr="00D930F5" w:rsidRDefault="00D930F5" w:rsidP="00D930F5">
      <w:pPr>
        <w:jc w:val="center"/>
        <w:rPr>
          <w:rFonts w:ascii="標楷體" w:eastAsia="標楷體" w:hAnsi="標楷體" w:hint="eastAsia"/>
          <w:b/>
        </w:rPr>
      </w:pPr>
      <w:r w:rsidRPr="00D930F5">
        <w:rPr>
          <w:rFonts w:ascii="標楷體" w:eastAsia="標楷體" w:hAnsi="標楷體"/>
        </w:rPr>
        <w:t>(報名專線：</w:t>
      </w:r>
      <w:r w:rsidRPr="00D930F5">
        <w:rPr>
          <w:rFonts w:ascii="標楷體" w:eastAsia="標楷體" w:hAnsi="標楷體"/>
        </w:rPr>
        <w:t>2</w:t>
      </w:r>
      <w:r w:rsidRPr="00D930F5">
        <w:rPr>
          <w:rFonts w:ascii="標楷體" w:eastAsia="標楷體" w:hAnsi="標楷體" w:hint="eastAsia"/>
        </w:rPr>
        <w:t>8581770</w:t>
      </w:r>
      <w:r w:rsidRPr="00D930F5">
        <w:rPr>
          <w:rFonts w:ascii="標楷體" w:eastAsia="標楷體" w:hAnsi="標楷體"/>
        </w:rPr>
        <w:t>-</w:t>
      </w:r>
      <w:r w:rsidRPr="00D930F5">
        <w:rPr>
          <w:rFonts w:ascii="標楷體" w:eastAsia="標楷體" w:hAnsi="標楷體" w:hint="eastAsia"/>
        </w:rPr>
        <w:t>62</w:t>
      </w:r>
      <w:r w:rsidRPr="00D930F5">
        <w:rPr>
          <w:rFonts w:ascii="標楷體" w:eastAsia="標楷體" w:hAnsi="標楷體"/>
        </w:rPr>
        <w:t xml:space="preserve"> </w:t>
      </w:r>
      <w:r w:rsidRPr="00D930F5">
        <w:rPr>
          <w:rFonts w:ascii="標楷體" w:eastAsia="標楷體" w:hAnsi="標楷體" w:hint="eastAsia"/>
        </w:rPr>
        <w:t>陳楨</w:t>
      </w:r>
      <w:r w:rsidRPr="00D930F5">
        <w:rPr>
          <w:rFonts w:ascii="標楷體" w:eastAsia="標楷體" w:hAnsi="標楷體"/>
        </w:rPr>
        <w:t>組長， 傳真號碼：</w:t>
      </w:r>
      <w:r w:rsidRPr="00D930F5">
        <w:rPr>
          <w:rFonts w:ascii="標楷體" w:eastAsia="標楷體" w:hAnsi="標楷體" w:hint="eastAsia"/>
        </w:rPr>
        <w:t>28585627</w:t>
      </w:r>
      <w:r w:rsidRPr="00D930F5">
        <w:rPr>
          <w:rFonts w:ascii="標楷體" w:eastAsia="標楷體" w:hAnsi="標楷體"/>
        </w:rPr>
        <w:t>)</w:t>
      </w:r>
    </w:p>
    <w:sectPr w:rsidR="00EA0914" w:rsidRPr="00D930F5" w:rsidSect="00C4491B">
      <w:pgSz w:w="11906" w:h="16838"/>
      <w:pgMar w:top="851" w:right="1077" w:bottom="851" w:left="1077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58" w:rsidRDefault="008C6A58" w:rsidP="00BF2EBE">
      <w:r>
        <w:separator/>
      </w:r>
    </w:p>
  </w:endnote>
  <w:endnote w:type="continuationSeparator" w:id="0">
    <w:p w:rsidR="008C6A58" w:rsidRDefault="008C6A58" w:rsidP="00BF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58" w:rsidRDefault="008C6A58" w:rsidP="00BF2EBE">
      <w:r>
        <w:separator/>
      </w:r>
    </w:p>
  </w:footnote>
  <w:footnote w:type="continuationSeparator" w:id="0">
    <w:p w:rsidR="008C6A58" w:rsidRDefault="008C6A58" w:rsidP="00BF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60A"/>
    <w:multiLevelType w:val="hybridMultilevel"/>
    <w:tmpl w:val="2B584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25305"/>
    <w:multiLevelType w:val="hybridMultilevel"/>
    <w:tmpl w:val="0C90720C"/>
    <w:lvl w:ilvl="0" w:tplc="AAA046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972E8"/>
    <w:multiLevelType w:val="hybridMultilevel"/>
    <w:tmpl w:val="6756DB12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1C06EF"/>
    <w:multiLevelType w:val="hybridMultilevel"/>
    <w:tmpl w:val="7982FC04"/>
    <w:lvl w:ilvl="0" w:tplc="0409000F">
      <w:start w:val="1"/>
      <w:numFmt w:val="decimal"/>
      <w:lvlText w:val="%1.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333E18EF"/>
    <w:multiLevelType w:val="hybridMultilevel"/>
    <w:tmpl w:val="A4166464"/>
    <w:lvl w:ilvl="0" w:tplc="BECADC7A">
      <w:start w:val="1"/>
      <w:numFmt w:val="decimal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5" w15:restartNumberingAfterBreak="0">
    <w:nsid w:val="3C7B6C60"/>
    <w:multiLevelType w:val="hybridMultilevel"/>
    <w:tmpl w:val="B9766AC0"/>
    <w:lvl w:ilvl="0" w:tplc="B7A6DC7E">
      <w:start w:val="1"/>
      <w:numFmt w:val="decimal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" w15:restartNumberingAfterBreak="0">
    <w:nsid w:val="3DC859E9"/>
    <w:multiLevelType w:val="hybridMultilevel"/>
    <w:tmpl w:val="1EB20848"/>
    <w:lvl w:ilvl="0" w:tplc="8E7A60A4">
      <w:start w:val="2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824946"/>
    <w:multiLevelType w:val="hybridMultilevel"/>
    <w:tmpl w:val="7AFA5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F60CFC"/>
    <w:multiLevelType w:val="hybridMultilevel"/>
    <w:tmpl w:val="826850B6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 w15:restartNumberingAfterBreak="0">
    <w:nsid w:val="58B54DB1"/>
    <w:multiLevelType w:val="hybridMultilevel"/>
    <w:tmpl w:val="73DE870E"/>
    <w:lvl w:ilvl="0" w:tplc="C802A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45411E"/>
    <w:multiLevelType w:val="hybridMultilevel"/>
    <w:tmpl w:val="99FCF18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 w15:restartNumberingAfterBreak="0">
    <w:nsid w:val="5DC631EE"/>
    <w:multiLevelType w:val="hybridMultilevel"/>
    <w:tmpl w:val="3404EC76"/>
    <w:lvl w:ilvl="0" w:tplc="6E90EC8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3" w15:restartNumberingAfterBreak="0">
    <w:nsid w:val="604F6ED5"/>
    <w:multiLevelType w:val="hybridMultilevel"/>
    <w:tmpl w:val="422E35AC"/>
    <w:lvl w:ilvl="0" w:tplc="0409000F">
      <w:start w:val="1"/>
      <w:numFmt w:val="decimal"/>
      <w:lvlText w:val="%1.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66B57568"/>
    <w:multiLevelType w:val="hybridMultilevel"/>
    <w:tmpl w:val="DD5828BE"/>
    <w:lvl w:ilvl="0" w:tplc="B7A6DC7E">
      <w:start w:val="1"/>
      <w:numFmt w:val="decimal"/>
      <w:lvlText w:val="%1、"/>
      <w:lvlJc w:val="left"/>
      <w:pPr>
        <w:ind w:left="21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 w15:restartNumberingAfterBreak="0">
    <w:nsid w:val="6C182137"/>
    <w:multiLevelType w:val="hybridMultilevel"/>
    <w:tmpl w:val="13E0F25A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6" w15:restartNumberingAfterBreak="0">
    <w:nsid w:val="6E0F730C"/>
    <w:multiLevelType w:val="hybridMultilevel"/>
    <w:tmpl w:val="9F30A04A"/>
    <w:lvl w:ilvl="0" w:tplc="5BECE610">
      <w:start w:val="2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7D0D3E51"/>
    <w:multiLevelType w:val="hybridMultilevel"/>
    <w:tmpl w:val="E09A2EC4"/>
    <w:lvl w:ilvl="0" w:tplc="8E7A60A4">
      <w:start w:val="2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4"/>
  </w:num>
  <w:num w:numId="5">
    <w:abstractNumId w:val="9"/>
  </w:num>
  <w:num w:numId="6">
    <w:abstractNumId w:val="5"/>
  </w:num>
  <w:num w:numId="7">
    <w:abstractNumId w:val="15"/>
  </w:num>
  <w:num w:numId="8">
    <w:abstractNumId w:val="14"/>
  </w:num>
  <w:num w:numId="9">
    <w:abstractNumId w:val="2"/>
  </w:num>
  <w:num w:numId="10">
    <w:abstractNumId w:val="7"/>
  </w:num>
  <w:num w:numId="11">
    <w:abstractNumId w:val="17"/>
  </w:num>
  <w:num w:numId="12">
    <w:abstractNumId w:val="6"/>
  </w:num>
  <w:num w:numId="13">
    <w:abstractNumId w:val="1"/>
  </w:num>
  <w:num w:numId="14">
    <w:abstractNumId w:val="12"/>
  </w:num>
  <w:num w:numId="15">
    <w:abstractNumId w:val="10"/>
  </w:num>
  <w:num w:numId="16">
    <w:abstractNumId w:val="0"/>
  </w:num>
  <w:num w:numId="17">
    <w:abstractNumId w:val="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FA"/>
    <w:rsid w:val="00021732"/>
    <w:rsid w:val="0002368F"/>
    <w:rsid w:val="00027482"/>
    <w:rsid w:val="00046944"/>
    <w:rsid w:val="0008646F"/>
    <w:rsid w:val="000B3C38"/>
    <w:rsid w:val="000B3D50"/>
    <w:rsid w:val="000C4D20"/>
    <w:rsid w:val="001122E7"/>
    <w:rsid w:val="0011237B"/>
    <w:rsid w:val="00163F9B"/>
    <w:rsid w:val="00165F55"/>
    <w:rsid w:val="0019070E"/>
    <w:rsid w:val="001953ED"/>
    <w:rsid w:val="001A2A25"/>
    <w:rsid w:val="00201537"/>
    <w:rsid w:val="00211B96"/>
    <w:rsid w:val="0027463B"/>
    <w:rsid w:val="00282F36"/>
    <w:rsid w:val="002B72E5"/>
    <w:rsid w:val="002C1BEF"/>
    <w:rsid w:val="002D344C"/>
    <w:rsid w:val="0035348A"/>
    <w:rsid w:val="0035481C"/>
    <w:rsid w:val="0036666E"/>
    <w:rsid w:val="003F52F1"/>
    <w:rsid w:val="0045668C"/>
    <w:rsid w:val="00504B81"/>
    <w:rsid w:val="0058168F"/>
    <w:rsid w:val="005B4281"/>
    <w:rsid w:val="005C0268"/>
    <w:rsid w:val="005E6ECE"/>
    <w:rsid w:val="00614BDC"/>
    <w:rsid w:val="00630C3A"/>
    <w:rsid w:val="00631C02"/>
    <w:rsid w:val="00647333"/>
    <w:rsid w:val="006A339B"/>
    <w:rsid w:val="006F3C3B"/>
    <w:rsid w:val="0070566F"/>
    <w:rsid w:val="0070700F"/>
    <w:rsid w:val="00725509"/>
    <w:rsid w:val="00736A3F"/>
    <w:rsid w:val="007449C3"/>
    <w:rsid w:val="007779C2"/>
    <w:rsid w:val="00786E33"/>
    <w:rsid w:val="007A42B9"/>
    <w:rsid w:val="007B5477"/>
    <w:rsid w:val="007C26F2"/>
    <w:rsid w:val="007E52B4"/>
    <w:rsid w:val="007F1481"/>
    <w:rsid w:val="007F6CFA"/>
    <w:rsid w:val="00810FF4"/>
    <w:rsid w:val="0081235F"/>
    <w:rsid w:val="008374B4"/>
    <w:rsid w:val="008C6A58"/>
    <w:rsid w:val="008F139B"/>
    <w:rsid w:val="009043B5"/>
    <w:rsid w:val="009C248C"/>
    <w:rsid w:val="00A11741"/>
    <w:rsid w:val="00A269E7"/>
    <w:rsid w:val="00A45831"/>
    <w:rsid w:val="00AB2EE4"/>
    <w:rsid w:val="00AE4DDD"/>
    <w:rsid w:val="00B431AF"/>
    <w:rsid w:val="00B701A8"/>
    <w:rsid w:val="00B739BF"/>
    <w:rsid w:val="00B90B07"/>
    <w:rsid w:val="00BA12EE"/>
    <w:rsid w:val="00BB2A51"/>
    <w:rsid w:val="00BE16C5"/>
    <w:rsid w:val="00BF2EBE"/>
    <w:rsid w:val="00C4491B"/>
    <w:rsid w:val="00C457F9"/>
    <w:rsid w:val="00C75136"/>
    <w:rsid w:val="00C853E4"/>
    <w:rsid w:val="00C97F0A"/>
    <w:rsid w:val="00CB6F0D"/>
    <w:rsid w:val="00CC0612"/>
    <w:rsid w:val="00CC1F58"/>
    <w:rsid w:val="00CF3F02"/>
    <w:rsid w:val="00D04815"/>
    <w:rsid w:val="00D23A6D"/>
    <w:rsid w:val="00D36C31"/>
    <w:rsid w:val="00D46427"/>
    <w:rsid w:val="00D91619"/>
    <w:rsid w:val="00D930F5"/>
    <w:rsid w:val="00DD177C"/>
    <w:rsid w:val="00DF3723"/>
    <w:rsid w:val="00E4480E"/>
    <w:rsid w:val="00E8580D"/>
    <w:rsid w:val="00EA0914"/>
    <w:rsid w:val="00EB6B58"/>
    <w:rsid w:val="00EC75E7"/>
    <w:rsid w:val="00F14EBC"/>
    <w:rsid w:val="00F41853"/>
    <w:rsid w:val="00F679D3"/>
    <w:rsid w:val="00FA0193"/>
    <w:rsid w:val="00FA1185"/>
    <w:rsid w:val="00FB1694"/>
    <w:rsid w:val="00FB36A3"/>
    <w:rsid w:val="00FD2483"/>
    <w:rsid w:val="00FE1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100C0"/>
  <w15:docId w15:val="{02813C4A-FBB1-410F-9C2C-08776ED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6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642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Body Text Indent"/>
    <w:basedOn w:val="a"/>
    <w:link w:val="ac"/>
    <w:rsid w:val="00DD177C"/>
    <w:pPr>
      <w:widowControl w:val="0"/>
      <w:ind w:firstLineChars="200" w:firstLine="560"/>
    </w:pPr>
    <w:rPr>
      <w:rFonts w:ascii="標楷體" w:eastAsia="標楷體" w:hAnsi="標楷體" w:cs="Times New Roman"/>
      <w:kern w:val="2"/>
      <w:sz w:val="28"/>
    </w:rPr>
  </w:style>
  <w:style w:type="character" w:customStyle="1" w:styleId="ac">
    <w:name w:val="本文縮排 字元"/>
    <w:basedOn w:val="a0"/>
    <w:link w:val="ab"/>
    <w:rsid w:val="00DD177C"/>
    <w:rPr>
      <w:rFonts w:ascii="標楷體" w:eastAsia="標楷體" w:hAnsi="標楷體" w:cs="Times New Roman"/>
      <w:sz w:val="28"/>
      <w:szCs w:val="24"/>
    </w:rPr>
  </w:style>
  <w:style w:type="paragraph" w:customStyle="1" w:styleId="Default">
    <w:name w:val="Default"/>
    <w:rsid w:val="002C1B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d">
    <w:name w:val="Table Grid"/>
    <w:basedOn w:val="a1"/>
    <w:uiPriority w:val="39"/>
    <w:rsid w:val="0058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2</cp:revision>
  <cp:lastPrinted>2019-09-20T01:35:00Z</cp:lastPrinted>
  <dcterms:created xsi:type="dcterms:W3CDTF">2019-10-09T03:22:00Z</dcterms:created>
  <dcterms:modified xsi:type="dcterms:W3CDTF">2019-10-09T03:22:00Z</dcterms:modified>
</cp:coreProperties>
</file>