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62" w:rsidRPr="009B3662" w:rsidRDefault="009B3662" w:rsidP="00877A83">
      <w:pPr>
        <w:jc w:val="center"/>
        <w:rPr>
          <w:rFonts w:ascii="標楷體" w:eastAsia="標楷體" w:hAnsi="標楷體"/>
          <w:sz w:val="36"/>
          <w:szCs w:val="36"/>
        </w:rPr>
      </w:pPr>
      <w:r w:rsidRPr="009B3662">
        <w:rPr>
          <w:rFonts w:ascii="標楷體" w:eastAsia="標楷體" w:hAnsi="標楷體" w:hint="eastAsia"/>
          <w:sz w:val="36"/>
          <w:szCs w:val="36"/>
        </w:rPr>
        <w:t>財團法人臺北市輔世慈善基金會勵學金申請辦法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第一條 宗旨：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本會為鼓勵公私立小學、中學、高中（</w:t>
      </w:r>
      <w:bookmarkStart w:id="0" w:name="_GoBack"/>
      <w:bookmarkEnd w:id="0"/>
      <w:r w:rsidRPr="009B3662">
        <w:rPr>
          <w:rFonts w:ascii="標楷體" w:eastAsia="標楷體" w:hAnsi="標楷體" w:hint="eastAsia"/>
          <w:sz w:val="28"/>
          <w:szCs w:val="28"/>
        </w:rPr>
        <w:t>職）及大學（專）等在學學生努力向學並回饋社會，不因家庭因素而被剝奪平等受教的機會，使經濟弱勢學子能在本會關懷扶助下完成教育，減輕就學上的障礙與壓力，將來有能力再服務社會人群，成為國家、社會有用之才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第二條、勵學對象：</w:t>
      </w:r>
    </w:p>
    <w:p w:rsid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現就讀國內經政府立案之公私立小學、中學、高中（職）及大學（專）學校在學學生，因下列情形致就學困難者，得申請本項勵學金：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B3662">
        <w:rPr>
          <w:rFonts w:ascii="標楷體" w:eastAsia="標楷體" w:hAnsi="標楷體" w:hint="eastAsia"/>
          <w:sz w:val="28"/>
          <w:szCs w:val="28"/>
        </w:rPr>
        <w:t>父、母親或主要經濟負擔者發生死亡、罹患重大傷病、失蹤、服刑、身障等情事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或家庭遭遇重大災難、變故者。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B3662">
        <w:rPr>
          <w:rFonts w:ascii="標楷體" w:eastAsia="標楷體" w:hAnsi="標楷體" w:hint="eastAsia"/>
          <w:sz w:val="28"/>
          <w:szCs w:val="28"/>
        </w:rPr>
        <w:t>單親、隔代教養、特殊境遇或扶養人口眾多等經濟重擔超過負荷之家庭。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9B3662">
        <w:rPr>
          <w:rFonts w:ascii="標楷體" w:eastAsia="標楷體" w:hAnsi="標楷體" w:hint="eastAsia"/>
          <w:sz w:val="28"/>
          <w:szCs w:val="28"/>
        </w:rPr>
        <w:t>負擔主要家計者因長期未完全就業或非自願性失業，或確有不可抗力之因素致家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庭陷入經濟弱勢，經評估亟需協助之家庭。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4.戶內人口有身心障礙者或罹患重病者，致生活困厄，經評估亟需協助之家庭。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9B3662">
        <w:rPr>
          <w:rFonts w:ascii="標楷體" w:eastAsia="標楷體" w:hAnsi="標楷體" w:hint="eastAsia"/>
          <w:sz w:val="28"/>
          <w:szCs w:val="28"/>
        </w:rPr>
        <w:t>其他家庭情況特殊影響學生就學，經本會人員評估確有實際需求者。</w:t>
      </w:r>
    </w:p>
    <w:p w:rsid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惟年滿 25 歲（含）以上者、研究所以上學生、延修學生、軍警校學生、推廣教育學生、空中大學學生或在職進修學生皆不列入本辦法之勵學對象。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第三條、申請條件：</w:t>
      </w:r>
    </w:p>
    <w:p w:rsid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依學業成績或技能表現可擇一申請，二項均備者優先：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1.學業成績要求：前一學期成績須達標準以上，一年級新生得以上一學程成績申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請，因休學辦理復學之學生，以休學前一學期在校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成績申請。成績標準如下：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A.學業（智育 )：平均成績 70 分（含）以上。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B.操行（德育 )：平均成績 70 分（含）以上。德行評量以日常生活表現良好，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B3662">
        <w:rPr>
          <w:rFonts w:ascii="標楷體" w:eastAsia="標楷體" w:hAnsi="標楷體" w:hint="eastAsia"/>
          <w:sz w:val="28"/>
          <w:szCs w:val="28"/>
        </w:rPr>
        <w:t>無小過以上處分。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C.體育：平均成績 70 分（含）以上。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成績未達申請標準者，可請老師於推薦函中詳述推薦原因。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2.技能表現要求：請檢附相關證明影本，擇優提出申請。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A.曾取得國內、外各類競賽優勝者。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B.</w:t>
      </w:r>
      <w:r w:rsidRPr="009B3662">
        <w:rPr>
          <w:rFonts w:ascii="標楷體" w:eastAsia="標楷體" w:hAnsi="標楷體" w:hint="eastAsia"/>
          <w:sz w:val="28"/>
          <w:szCs w:val="28"/>
        </w:rPr>
        <w:t>取得全國各職類乙、丙級技術士技能檢定證照者。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C.</w:t>
      </w:r>
      <w:r w:rsidRPr="009B3662">
        <w:rPr>
          <w:rFonts w:ascii="標楷體" w:eastAsia="標楷體" w:hAnsi="標楷體" w:hint="eastAsia"/>
          <w:sz w:val="28"/>
          <w:szCs w:val="28"/>
        </w:rPr>
        <w:t>通過專門職業及技術人員高等考試或普通考試取得及格證書者。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3.其他：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A.未領取其他單位獎 ( 勵 ) ( 助 ) 學金者優先。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B.未領有軍、公、教子女教育補助者優先 ( 教育部所發助學金不在此限 )。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有上述情況者應誠實告知，未告知致影響他人權益者，本會得取消其申請資格，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已受領之獎學金應無條件退回。</w:t>
      </w:r>
    </w:p>
    <w:p w:rsid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A2C47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lastRenderedPageBreak/>
        <w:t>第四條、申請期間：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學年度之上學期：自開學日起至 9 月 30 日止。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2.學年度之下學期：自開學日起至 3 月 31 日止。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3.若有特殊狀況或急迫需要，可檢附相關說明或證明文件以個案方式提出申請，時</w:t>
      </w:r>
      <w:r w:rsidR="00EA2C47">
        <w:rPr>
          <w:rFonts w:ascii="標楷體" w:eastAsia="標楷體" w:hAnsi="標楷體"/>
          <w:sz w:val="28"/>
          <w:szCs w:val="28"/>
        </w:rPr>
        <w:br/>
      </w:r>
      <w:r w:rsidR="00EA2C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間則不在此限。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4.若有缺件或須補正時，請於申請期間截止前或通知之限期前送達，逾期恕不受</w:t>
      </w:r>
      <w:r w:rsidR="00EA2C47">
        <w:rPr>
          <w:rFonts w:ascii="標楷體" w:eastAsia="標楷體" w:hAnsi="標楷體"/>
          <w:sz w:val="28"/>
          <w:szCs w:val="28"/>
        </w:rPr>
        <w:br/>
      </w:r>
      <w:r w:rsidR="00EA2C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3662">
        <w:rPr>
          <w:rFonts w:ascii="標楷體" w:eastAsia="標楷體" w:hAnsi="標楷體" w:hint="eastAsia"/>
          <w:sz w:val="28"/>
          <w:szCs w:val="28"/>
        </w:rPr>
        <w:t>理。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第五條、勵學金性質：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為獎掖學子就學所需之費用，如就學註冊費、書籍費、教材費、輔具費、交通費、住宿費、生活費等。本基金會針對勵學金額度、發放時間、方式與指定受領人有審核決定權，經審慎評估後視實際需求與急迫性發放，申請人不得異議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第六條、勵學金金額：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勵學金依不同就學階段每學期補助金額如下表所列，本會得視實際狀況保留金額彈性調整之決定權。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學生就學階段 每學期勵學金：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大學 ( 專 )</w:t>
      </w:r>
      <w:r w:rsidR="00EA2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3662">
        <w:rPr>
          <w:rFonts w:ascii="標楷體" w:eastAsia="標楷體" w:hAnsi="標楷體"/>
          <w:sz w:val="28"/>
          <w:szCs w:val="28"/>
        </w:rPr>
        <w:t>$10,000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高中 ( 職 )</w:t>
      </w:r>
      <w:r w:rsidR="00EA2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3662">
        <w:rPr>
          <w:rFonts w:ascii="標楷體" w:eastAsia="標楷體" w:hAnsi="標楷體"/>
          <w:sz w:val="28"/>
          <w:szCs w:val="28"/>
        </w:rPr>
        <w:t>$5,000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中學</w:t>
      </w:r>
      <w:r w:rsidR="00EA2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3662">
        <w:rPr>
          <w:rFonts w:ascii="標楷體" w:eastAsia="標楷體" w:hAnsi="標楷體"/>
          <w:sz w:val="28"/>
          <w:szCs w:val="28"/>
        </w:rPr>
        <w:t>$3,000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小學</w:t>
      </w:r>
      <w:r w:rsidR="00EA2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3662">
        <w:rPr>
          <w:rFonts w:ascii="標楷體" w:eastAsia="標楷體" w:hAnsi="標楷體"/>
          <w:sz w:val="28"/>
          <w:szCs w:val="28"/>
        </w:rPr>
        <w:t>$3,000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第七條、申請文件：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本會勵學金申請將由學校、社福機構…等統籌轉介，申請人本人或代理人 ( 請於申請表載明與申請人關係 ) 備妥相關資料後，於申請期限內將所有文件提交所屬統籌單位彙總，由統籌單位於期限截止前向本基金會以掛號郵寄 ( 郵戳為憑 )、親送等方式提出申請。申請文件由本會留存，不予退還。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若有提供不實文書影響勵學金申請之公平性者，除取消申凊資格外本會亦保留相關法律權利。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( 一 ) 必備文件：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勵學金申請表：請以正楷填寫，若因辨識錯誤造成聯絡失敗，本會恕不負責。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自傳 ( 以 A4 紙張繕打或手寫，紙張請雙面使用 )：內容請敘述家境、現況、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未來目標及規劃。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申請人個人資料使用告知事項暨同意書。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最近一學期成績單正本一份 ( 新生可檢附前一學程下學期成績單證明 )，若以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影本提出須加蓋學校公章。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學籍證明文件：在學證明或加蓋學期註冊章之「學生證正、背面」影本 ( 悠遊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卡學生證影本需加蓋學校公章 )。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近三個月內全戶戶籍謄本 ( 影本 )。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下列家庭狀況證明文件至少一份 ( 對家庭狀況表述之文件越齊全者將有助於縮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短審核流程 )：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A.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低收入戶、中低收入戶證明 ( 戶籍所在地之地方政府核發 )。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B.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清寒證明。( 三個月內區公所社會課或村里長所發 )。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C.家庭發生災難或變故之證明。( 例如：列明日期足以佐證為家庭災難或變故現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場照片、社工或鄰里長及校方人員附實名聯絡方式出具之陳述文件…等 )。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D.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特殊境遇家庭證明或說明文件。( 例如：足證申請人符合本辦法第二條勵學對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象狀況之任何相關證明與文件，如家庭成員之身心障礙手冊、重大傷病卡或醫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療證明、法院之家庭暴力保護令…等 )。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E.家庭所得證明，例如：實際共同生活人口最近一年國稅局開立之全戶所得及三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個月內財產清單 ( 即使無工作所得，國稅局亦會開立全戶所得清單 )。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清晰之銀行或郵局帳戶封面影本 ( 限申請人本身之帳戶並請加蓋印章或簽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名 )，申請人若未開立金融帳戶，得用監護人帳戶影本代替。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如為學校統一發放勵學金者可免提交。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推薦函：可為學系主任、班級導師、輔導老師、專業科目老師、社福機構社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工 … 之推薦函。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 xml:space="preserve">曾領有本會勵學金，再次申請者，請附領取前與領取後 ( 學習面與生活面 )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心得分享。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( 二 ) 補充文件：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以下項目於審核列為加分資料。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1.其他證明文件：技能優異之獎狀、獎牌，熱心公益及特殊表揚事蹟等足以展現個</w:t>
      </w:r>
      <w:r w:rsidR="00EA2C47">
        <w:rPr>
          <w:rFonts w:ascii="標楷體" w:eastAsia="標楷體" w:hAnsi="標楷體"/>
          <w:sz w:val="28"/>
          <w:szCs w:val="28"/>
        </w:rPr>
        <w:br/>
      </w:r>
      <w:r w:rsidR="00EA2C47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9B3662">
        <w:rPr>
          <w:rFonts w:ascii="標楷體" w:eastAsia="標楷體" w:hAnsi="標楷體" w:hint="eastAsia"/>
          <w:sz w:val="28"/>
          <w:szCs w:val="28"/>
        </w:rPr>
        <w:t>人正向特質之證明資料。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本會官網之關懷成長講座觀後感想。</w:t>
      </w:r>
    </w:p>
    <w:p w:rsidR="009B3662" w:rsidRPr="009B3662" w:rsidRDefault="00EA2C47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B3662" w:rsidRPr="009B3662">
        <w:rPr>
          <w:rFonts w:ascii="標楷體" w:eastAsia="標楷體" w:hAnsi="標楷體" w:hint="eastAsia"/>
          <w:sz w:val="28"/>
          <w:szCs w:val="28"/>
        </w:rPr>
        <w:t>各類志工服務證明，將以輔世基金會之志工服務為重點加分項目。</w:t>
      </w:r>
    </w:p>
    <w:p w:rsidR="009B3662" w:rsidRPr="00EA2C47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第八條、資格審查：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本會勵學金收件後，按書面審查、實際面談、資格核定方式辦理，所有勵學金申請人皆須配合完成實際面談後始獲得核定資格，本會將於官網公告或以聯絡資料通知，請於送件完成後自行上官網查閱並保持聯絡方式通暢，聯絡未果者將視為自動放棄，恕本會不負通知失敗之責。</w:t>
      </w:r>
    </w:p>
    <w:p w:rsidR="009B3662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A605D" w:rsidRPr="009B3662" w:rsidRDefault="009B3662" w:rsidP="009B366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B3662">
        <w:rPr>
          <w:rFonts w:ascii="標楷體" w:eastAsia="標楷體" w:hAnsi="標楷體" w:hint="eastAsia"/>
          <w:sz w:val="28"/>
          <w:szCs w:val="28"/>
        </w:rPr>
        <w:t>第九條、本辦法由本會核定後實施，修正時亦同；其它未盡事宜悉依本會相關規定辦理。</w:t>
      </w:r>
    </w:p>
    <w:sectPr w:rsidR="00EA605D" w:rsidRPr="009B3662" w:rsidSect="009B366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3D" w:rsidRDefault="0021373D" w:rsidP="009B3662">
      <w:r>
        <w:separator/>
      </w:r>
    </w:p>
  </w:endnote>
  <w:endnote w:type="continuationSeparator" w:id="0">
    <w:p w:rsidR="0021373D" w:rsidRDefault="0021373D" w:rsidP="009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3D" w:rsidRDefault="0021373D" w:rsidP="009B3662">
      <w:r>
        <w:separator/>
      </w:r>
    </w:p>
  </w:footnote>
  <w:footnote w:type="continuationSeparator" w:id="0">
    <w:p w:rsidR="0021373D" w:rsidRDefault="0021373D" w:rsidP="009B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B"/>
    <w:rsid w:val="0021373D"/>
    <w:rsid w:val="003E1FA2"/>
    <w:rsid w:val="0069757B"/>
    <w:rsid w:val="00877A83"/>
    <w:rsid w:val="009B3662"/>
    <w:rsid w:val="00D76E08"/>
    <w:rsid w:val="00EA2C47"/>
    <w:rsid w:val="00E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44258"/>
  <w15:chartTrackingRefBased/>
  <w15:docId w15:val="{BF6B0E48-9A5A-4A7F-BC83-8FB234A3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6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66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118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ED6C00"/>
                <w:bottom w:val="none" w:sz="0" w:space="0" w:color="auto"/>
                <w:right w:val="none" w:sz="0" w:space="0" w:color="auto"/>
              </w:divBdr>
            </w:div>
          </w:divsChild>
        </w:div>
        <w:div w:id="1619799584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9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ED6C00"/>
                <w:bottom w:val="none" w:sz="0" w:space="0" w:color="auto"/>
                <w:right w:val="none" w:sz="0" w:space="0" w:color="auto"/>
              </w:divBdr>
            </w:div>
          </w:divsChild>
        </w:div>
        <w:div w:id="1297417495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ED6C00"/>
                <w:bottom w:val="none" w:sz="0" w:space="0" w:color="auto"/>
                <w:right w:val="none" w:sz="0" w:space="0" w:color="auto"/>
              </w:divBdr>
            </w:div>
          </w:divsChild>
        </w:div>
        <w:div w:id="173963975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ED6C00"/>
                <w:bottom w:val="none" w:sz="0" w:space="0" w:color="auto"/>
                <w:right w:val="none" w:sz="0" w:space="0" w:color="auto"/>
              </w:divBdr>
            </w:div>
          </w:divsChild>
        </w:div>
        <w:div w:id="588078669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0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ED6C00"/>
                <w:bottom w:val="none" w:sz="0" w:space="0" w:color="auto"/>
                <w:right w:val="none" w:sz="0" w:space="0" w:color="auto"/>
              </w:divBdr>
            </w:div>
          </w:divsChild>
        </w:div>
        <w:div w:id="183325064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ED6C00"/>
                <w:bottom w:val="none" w:sz="0" w:space="0" w:color="auto"/>
                <w:right w:val="none" w:sz="0" w:space="0" w:color="auto"/>
              </w:divBdr>
            </w:div>
          </w:divsChild>
        </w:div>
        <w:div w:id="1345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2236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2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2" w:space="8" w:color="ED6C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3304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1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2" w:space="8" w:color="ED6C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2601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4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2" w:space="8" w:color="ED6C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2021-09-02T06:33:00Z</cp:lastPrinted>
  <dcterms:created xsi:type="dcterms:W3CDTF">2021-09-02T05:36:00Z</dcterms:created>
  <dcterms:modified xsi:type="dcterms:W3CDTF">2021-09-02T06:48:00Z</dcterms:modified>
</cp:coreProperties>
</file>